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简体"/>
          <w:sz w:val="32"/>
          <w:szCs w:val="32"/>
        </w:rPr>
      </w:pPr>
      <w:r>
        <w:rPr>
          <w:rFonts w:eastAsia="方正黑体简体"/>
          <w:sz w:val="32"/>
          <w:szCs w:val="32"/>
        </w:rPr>
        <w:t>附件</w:t>
      </w:r>
      <w:r>
        <w:rPr>
          <w:rFonts w:hint="eastAsia" w:eastAsia="方正黑体简体"/>
          <w:sz w:val="32"/>
          <w:szCs w:val="32"/>
        </w:rPr>
        <w:t>9</w:t>
      </w:r>
      <w:r>
        <w:rPr>
          <w:rFonts w:eastAsia="方正黑体简体"/>
          <w:sz w:val="32"/>
          <w:szCs w:val="32"/>
        </w:rPr>
        <w:t>：</w:t>
      </w:r>
    </w:p>
    <w:p>
      <w:pPr>
        <w:spacing w:line="570" w:lineRule="exact"/>
        <w:jc w:val="center"/>
        <w:rPr>
          <w:rFonts w:eastAsia="方正小标宋简体"/>
          <w:sz w:val="36"/>
          <w:szCs w:val="36"/>
        </w:rPr>
      </w:pPr>
      <w:r>
        <w:rPr>
          <w:rFonts w:eastAsia="方正小标宋简体"/>
          <w:sz w:val="36"/>
          <w:szCs w:val="36"/>
        </w:rPr>
        <w:t>图书馆关于2019届毕业生图书清还及研究生学位论文提交的说明</w:t>
      </w:r>
    </w:p>
    <w:p>
      <w:pPr>
        <w:spacing w:line="570" w:lineRule="exact"/>
        <w:jc w:val="center"/>
        <w:rPr>
          <w:rFonts w:eastAsia="方正小标宋简体"/>
          <w:sz w:val="36"/>
          <w:szCs w:val="36"/>
        </w:rPr>
      </w:pPr>
    </w:p>
    <w:p>
      <w:pPr>
        <w:numPr>
          <w:ilvl w:val="0"/>
          <w:numId w:val="1"/>
        </w:numPr>
        <w:spacing w:line="570" w:lineRule="exact"/>
        <w:ind w:firstLine="640" w:firstLineChars="200"/>
        <w:rPr>
          <w:rFonts w:eastAsia="方正仿宋简体"/>
          <w:sz w:val="32"/>
          <w:szCs w:val="32"/>
        </w:rPr>
      </w:pPr>
      <w:r>
        <w:rPr>
          <w:rFonts w:eastAsia="方正仿宋简体"/>
          <w:sz w:val="32"/>
          <w:szCs w:val="32"/>
        </w:rPr>
        <w:t>凡在图书馆未有借书及欠款的本专科毕业生我们将统一为其注销一卡通借阅服务，并在离校系统中自动通过，无需到馆办理。</w:t>
      </w:r>
    </w:p>
    <w:p>
      <w:pPr>
        <w:numPr>
          <w:ilvl w:val="0"/>
          <w:numId w:val="1"/>
        </w:numPr>
        <w:spacing w:line="570" w:lineRule="exact"/>
        <w:ind w:firstLine="640" w:firstLineChars="200"/>
        <w:rPr>
          <w:rFonts w:eastAsia="方正仿宋简体"/>
          <w:sz w:val="32"/>
          <w:szCs w:val="32"/>
        </w:rPr>
      </w:pPr>
      <w:r>
        <w:rPr>
          <w:rFonts w:eastAsia="方正仿宋简体"/>
          <w:sz w:val="32"/>
          <w:szCs w:val="32"/>
        </w:rPr>
        <w:t>凡在图书馆未有借书及欠款的研究生毕业生在完成学位论文提交后我们将统一为其注销一卡通借阅服务，并在离校系统中自动通过，无需到馆办理。</w:t>
      </w:r>
    </w:p>
    <w:p>
      <w:pPr>
        <w:numPr>
          <w:ilvl w:val="0"/>
          <w:numId w:val="1"/>
        </w:numPr>
        <w:spacing w:line="570" w:lineRule="exact"/>
        <w:ind w:firstLine="640" w:firstLineChars="200"/>
        <w:rPr>
          <w:rFonts w:eastAsia="方正仿宋简体"/>
          <w:sz w:val="32"/>
          <w:szCs w:val="32"/>
        </w:rPr>
      </w:pPr>
      <w:r>
        <w:rPr>
          <w:rFonts w:eastAsia="方正仿宋简体"/>
          <w:sz w:val="32"/>
          <w:szCs w:val="32"/>
        </w:rPr>
        <w:t>仍有借书或欠款未处理的所有毕业生请到图书馆大厅服务台办理相关手续，完成后离校系统将自动通过。</w:t>
      </w:r>
    </w:p>
    <w:p>
      <w:pPr>
        <w:numPr>
          <w:ilvl w:val="0"/>
          <w:numId w:val="1"/>
        </w:numPr>
        <w:spacing w:line="570" w:lineRule="exact"/>
        <w:ind w:firstLine="640" w:firstLineChars="200"/>
        <w:rPr>
          <w:rFonts w:eastAsia="方正仿宋简体"/>
          <w:sz w:val="32"/>
          <w:szCs w:val="32"/>
        </w:rPr>
      </w:pPr>
      <w:r>
        <w:rPr>
          <w:rFonts w:eastAsia="方正仿宋简体"/>
          <w:sz w:val="32"/>
          <w:szCs w:val="32"/>
        </w:rPr>
        <w:t>研究生论文提交：将符合学校要求的学位论文最终纸质版交至图书馆一楼110室，与纸质版一致的学位论文电子版（PDF格式）发送至邮箱：1138212233@qq.com（文档名请按“学号－姓名－二级学科/专业领域－题名”命名）。</w:t>
      </w:r>
    </w:p>
    <w:p>
      <w:pPr>
        <w:numPr>
          <w:ilvl w:val="0"/>
          <w:numId w:val="1"/>
        </w:numPr>
        <w:spacing w:line="570" w:lineRule="exact"/>
        <w:ind w:firstLine="640" w:firstLineChars="200"/>
        <w:rPr>
          <w:rFonts w:eastAsia="方正仿宋简体"/>
          <w:sz w:val="32"/>
          <w:szCs w:val="32"/>
        </w:rPr>
      </w:pPr>
      <w:r>
        <w:rPr>
          <w:rFonts w:eastAsia="方正仿宋简体"/>
          <w:sz w:val="32"/>
          <w:szCs w:val="32"/>
        </w:rPr>
        <w:t>一卡通借阅服务注销后的毕业生不能再外借图书馆图书，但仍可凭一卡通到图书馆各阅览室学习直至毕业离校。</w:t>
      </w:r>
    </w:p>
    <w:p>
      <w:pPr>
        <w:spacing w:line="570" w:lineRule="exact"/>
        <w:ind w:left="640"/>
        <w:rPr>
          <w:rFonts w:eastAsia="方正仿宋简体"/>
          <w:sz w:val="32"/>
          <w:szCs w:val="32"/>
        </w:rPr>
      </w:pPr>
    </w:p>
    <w:p>
      <w:pPr>
        <w:spacing w:line="570" w:lineRule="exact"/>
        <w:jc w:val="left"/>
        <w:rPr>
          <w:rFonts w:eastAsia="方正仿宋简体"/>
          <w:sz w:val="32"/>
          <w:szCs w:val="32"/>
        </w:rPr>
      </w:pPr>
      <w:r>
        <w:rPr>
          <w:rFonts w:eastAsia="方正黑体简体"/>
          <w:kern w:val="0"/>
          <w:sz w:val="32"/>
          <w:szCs w:val="32"/>
        </w:rPr>
        <w:t>办理地点：</w:t>
      </w:r>
      <w:r>
        <w:rPr>
          <w:rFonts w:eastAsia="方正仿宋简体"/>
          <w:sz w:val="32"/>
          <w:szCs w:val="32"/>
        </w:rPr>
        <w:t>图书馆大厅服务台（图书归还）</w:t>
      </w:r>
    </w:p>
    <w:p>
      <w:pPr>
        <w:spacing w:line="570" w:lineRule="exact"/>
        <w:ind w:firstLine="640" w:firstLineChars="200"/>
        <w:jc w:val="left"/>
        <w:rPr>
          <w:rFonts w:eastAsia="方正仿宋简体"/>
          <w:kern w:val="0"/>
          <w:sz w:val="32"/>
          <w:szCs w:val="32"/>
        </w:rPr>
      </w:pPr>
      <w:r>
        <w:rPr>
          <w:rFonts w:eastAsia="方正仿宋简体"/>
          <w:sz w:val="32"/>
          <w:szCs w:val="32"/>
        </w:rPr>
        <w:tab/>
      </w:r>
      <w:r>
        <w:rPr>
          <w:rFonts w:eastAsia="方正仿宋简体"/>
          <w:sz w:val="32"/>
          <w:szCs w:val="32"/>
        </w:rPr>
        <w:tab/>
      </w:r>
      <w:r>
        <w:rPr>
          <w:rFonts w:eastAsia="方正仿宋简体"/>
          <w:sz w:val="32"/>
          <w:szCs w:val="32"/>
        </w:rPr>
        <w:t xml:space="preserve">  图书馆110室（研究生学位论文纸质版提交）</w:t>
      </w:r>
    </w:p>
    <w:p>
      <w:pPr>
        <w:spacing w:line="570" w:lineRule="exact"/>
        <w:jc w:val="left"/>
        <w:rPr>
          <w:rFonts w:eastAsia="方正仿宋简体"/>
          <w:kern w:val="0"/>
          <w:sz w:val="32"/>
          <w:szCs w:val="32"/>
        </w:rPr>
      </w:pPr>
      <w:r>
        <w:rPr>
          <w:rFonts w:eastAsia="方正黑体简体"/>
          <w:kern w:val="0"/>
          <w:sz w:val="32"/>
          <w:szCs w:val="32"/>
        </w:rPr>
        <w:t>联系方式：</w:t>
      </w:r>
      <w:r>
        <w:rPr>
          <w:rFonts w:eastAsia="方正仿宋简体"/>
          <w:sz w:val="32"/>
          <w:szCs w:val="32"/>
        </w:rPr>
        <w:t>钟老师 84616115（图书归还）</w:t>
      </w:r>
    </w:p>
    <w:p>
      <w:pPr>
        <w:spacing w:line="570" w:lineRule="exact"/>
        <w:ind w:firstLine="640" w:firstLineChars="200"/>
        <w:jc w:val="left"/>
        <w:rPr>
          <w:rFonts w:eastAsia="方正仿宋简体"/>
          <w:kern w:val="0"/>
          <w:sz w:val="32"/>
          <w:szCs w:val="32"/>
        </w:rPr>
      </w:pPr>
      <w:r>
        <w:rPr>
          <w:rFonts w:eastAsia="方正黑体简体"/>
          <w:sz w:val="32"/>
          <w:szCs w:val="32"/>
        </w:rPr>
        <w:tab/>
      </w:r>
      <w:r>
        <w:rPr>
          <w:rFonts w:eastAsia="方正黑体简体"/>
          <w:sz w:val="32"/>
          <w:szCs w:val="32"/>
        </w:rPr>
        <w:tab/>
      </w:r>
      <w:r>
        <w:rPr>
          <w:rFonts w:eastAsia="方正黑体简体"/>
          <w:sz w:val="32"/>
          <w:szCs w:val="32"/>
        </w:rPr>
        <w:t xml:space="preserve">  </w:t>
      </w:r>
      <w:r>
        <w:rPr>
          <w:rFonts w:eastAsia="方正仿宋简体"/>
          <w:sz w:val="32"/>
          <w:szCs w:val="32"/>
        </w:rPr>
        <w:t>李老师 84616116（研究生学位论文纸质版提交）</w:t>
      </w:r>
    </w:p>
    <w:p>
      <w:pPr>
        <w:ind w:firstLine="1600" w:firstLineChars="500"/>
        <w:rPr>
          <w:rFonts w:eastAsia="方正黑体简体"/>
          <w:sz w:val="32"/>
          <w:szCs w:val="32"/>
        </w:rPr>
      </w:pPr>
      <w:r>
        <w:rPr>
          <w:rFonts w:eastAsia="方正仿宋简体"/>
          <w:sz w:val="32"/>
          <w:szCs w:val="32"/>
        </w:rPr>
        <w:t>何老师 84616125（研究生学位论文电子版提交）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2AE549"/>
    <w:multiLevelType w:val="singleLevel"/>
    <w:tmpl w:val="E42AE54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B3F85"/>
    <w:rsid w:val="1ACB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2019-05-28T13:30:00Z</dcterms:created>
  <dc:creator>孤。</dc:creator>
  <cp:lastModifiedBy>孤。</cp:lastModifiedBy>
  <dcterms:modified xsi:type="dcterms:W3CDTF">2019-05-28T13:30:34Z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