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关于做好2016——2017学年度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成都大学医学院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（护理学院）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“华大基础奖学金”</w:t>
      </w:r>
      <w:r>
        <w:rPr>
          <w:rFonts w:hint="eastAsia" w:ascii="方正小标宋简体" w:eastAsia="方正小标宋简体"/>
          <w:sz w:val="36"/>
          <w:szCs w:val="36"/>
        </w:rPr>
        <w:t>评审工作的通知</w:t>
      </w:r>
    </w:p>
    <w:p>
      <w:pPr>
        <w:jc w:val="left"/>
        <w:rPr>
          <w:rFonts w:ascii="方正小标宋简体" w:eastAsia="方正小标宋简体"/>
          <w:sz w:val="36"/>
          <w:szCs w:val="36"/>
        </w:rPr>
      </w:pP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2015、2016级本科各班级：</w:t>
      </w: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 xml:space="preserve">    根据《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成都大学医学院</w:t>
      </w:r>
      <w:r>
        <w:rPr>
          <w:rFonts w:hint="eastAsia" w:ascii="方正仿宋简体" w:eastAsia="方正仿宋简体"/>
          <w:sz w:val="28"/>
          <w:szCs w:val="28"/>
        </w:rPr>
        <w:t>（护理学院）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“华大基础奖学金”评定办法</w:t>
      </w:r>
      <w:r>
        <w:rPr>
          <w:rFonts w:hint="eastAsia" w:ascii="方正仿宋简体" w:eastAsia="方正仿宋简体"/>
          <w:sz w:val="28"/>
          <w:szCs w:val="28"/>
        </w:rPr>
        <w:t>》的要求，为做好2016——2017学年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成都大学医学院</w:t>
      </w:r>
      <w:r>
        <w:rPr>
          <w:rFonts w:hint="eastAsia" w:ascii="方正仿宋简体" w:eastAsia="方正仿宋简体"/>
          <w:sz w:val="28"/>
          <w:szCs w:val="28"/>
        </w:rPr>
        <w:t>（护理学院）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“华大基础奖学金”</w:t>
      </w:r>
      <w:r>
        <w:rPr>
          <w:rFonts w:hint="eastAsia" w:ascii="方正仿宋简体" w:eastAsia="方正仿宋简体"/>
          <w:sz w:val="28"/>
          <w:szCs w:val="28"/>
        </w:rPr>
        <w:t>评审工作，现就有关事项通知如下：</w:t>
      </w:r>
    </w:p>
    <w:p>
      <w:pPr>
        <w:spacing w:line="540" w:lineRule="exact"/>
        <w:ind w:firstLine="560" w:firstLineChars="2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 w:cs="Times New Roman"/>
          <w:sz w:val="28"/>
          <w:szCs w:val="28"/>
        </w:rPr>
        <w:t xml:space="preserve">一、评选对象  </w:t>
      </w:r>
    </w:p>
    <w:p>
      <w:pPr>
        <w:spacing w:line="540" w:lineRule="exact"/>
        <w:ind w:firstLine="560" w:firstLineChars="200"/>
        <w:rPr>
          <w:rFonts w:ascii="方正仿宋简体" w:hAnsi="Calibri" w:eastAsia="方正仿宋简体" w:cs="Times New Roman"/>
          <w:sz w:val="28"/>
          <w:szCs w:val="28"/>
        </w:rPr>
      </w:pPr>
      <w:r>
        <w:rPr>
          <w:rFonts w:hint="eastAsia" w:ascii="方正仿宋简体" w:hAnsi="Calibri" w:eastAsia="方正仿宋简体" w:cs="Times New Roman"/>
          <w:sz w:val="28"/>
          <w:szCs w:val="28"/>
        </w:rPr>
        <w:t>我院在校的全日制</w:t>
      </w:r>
      <w:r>
        <w:rPr>
          <w:rFonts w:hint="eastAsia" w:ascii="方正仿宋简体" w:eastAsia="方正仿宋简体"/>
          <w:sz w:val="28"/>
          <w:szCs w:val="28"/>
        </w:rPr>
        <w:t>2015、2016级本科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学生。</w:t>
      </w:r>
    </w:p>
    <w:p>
      <w:pPr>
        <w:spacing w:line="540" w:lineRule="exact"/>
        <w:ind w:firstLine="560" w:firstLineChars="2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 xml:space="preserve">二、评选条件  </w:t>
      </w:r>
    </w:p>
    <w:p>
      <w:pPr>
        <w:spacing w:line="540" w:lineRule="exact"/>
        <w:ind w:firstLine="560" w:firstLineChars="200"/>
        <w:rPr>
          <w:rFonts w:ascii="方正仿宋简体" w:hAnsi="Calibri" w:eastAsia="方正仿宋简体" w:cs="Times New Roman"/>
          <w:sz w:val="28"/>
          <w:szCs w:val="28"/>
        </w:rPr>
      </w:pPr>
      <w:r>
        <w:rPr>
          <w:rFonts w:hint="eastAsia" w:ascii="方正仿宋简体" w:hAnsi="Calibri" w:eastAsia="方正仿宋简体" w:cs="Times New Roman"/>
          <w:sz w:val="28"/>
          <w:szCs w:val="28"/>
        </w:rPr>
        <w:t>1、热爱中国共产党，热爱祖国，热爱学校，热爱医学事业。思想上积极上进；热心为集体和他人服务，尊敬师长，团结同学，遵纪守法，具有良好的社会公德和文明行为习惯；</w:t>
      </w:r>
    </w:p>
    <w:p>
      <w:pPr>
        <w:spacing w:line="540" w:lineRule="exact"/>
        <w:ind w:firstLine="560" w:firstLineChars="200"/>
        <w:rPr>
          <w:rFonts w:ascii="方正仿宋简体" w:hAnsi="Calibri" w:eastAsia="方正仿宋简体" w:cs="Times New Roman"/>
          <w:sz w:val="28"/>
          <w:szCs w:val="28"/>
        </w:rPr>
      </w:pPr>
      <w:r>
        <w:rPr>
          <w:rFonts w:hint="eastAsia" w:ascii="方正仿宋简体" w:hAnsi="Calibri" w:eastAsia="方正仿宋简体" w:cs="Times New Roman"/>
          <w:sz w:val="28"/>
          <w:szCs w:val="28"/>
        </w:rPr>
        <w:t>2、学习认真刻苦，基础医学课程成绩优异，</w:t>
      </w:r>
      <w:r>
        <w:rPr>
          <w:rFonts w:hint="eastAsia" w:ascii="方正仿宋简体" w:eastAsia="方正仿宋简体"/>
          <w:sz w:val="28"/>
          <w:szCs w:val="28"/>
        </w:rPr>
        <w:t>2016——2017学年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所有基础医学课程</w:t>
      </w:r>
      <w:r>
        <w:rPr>
          <w:rFonts w:hint="eastAsia" w:ascii="方正仿宋简体" w:eastAsia="方正仿宋简体"/>
          <w:sz w:val="28"/>
          <w:szCs w:val="28"/>
        </w:rPr>
        <w:t>（见附件1）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无重修和补考科目（基础医学课程见人才培养方案）；</w:t>
      </w:r>
    </w:p>
    <w:p>
      <w:pPr>
        <w:spacing w:line="540" w:lineRule="exact"/>
        <w:ind w:firstLine="560" w:firstLineChars="200"/>
        <w:rPr>
          <w:rFonts w:ascii="方正仿宋简体" w:hAnsi="Calibri" w:eastAsia="方正仿宋简体" w:cs="Times New Roman"/>
          <w:sz w:val="28"/>
          <w:szCs w:val="28"/>
        </w:rPr>
      </w:pPr>
      <w:r>
        <w:rPr>
          <w:rFonts w:hint="eastAsia" w:ascii="方正仿宋简体" w:hAnsi="Calibri" w:eastAsia="方正仿宋简体" w:cs="Times New Roman"/>
          <w:sz w:val="28"/>
          <w:szCs w:val="28"/>
        </w:rPr>
        <w:t>3、严于律己，以身作则，遵守学校规章制度，在校期间无违纪（警告及以上处分）记录。</w:t>
      </w:r>
    </w:p>
    <w:p>
      <w:pPr>
        <w:spacing w:line="540" w:lineRule="exact"/>
        <w:ind w:firstLine="560" w:firstLineChars="2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 xml:space="preserve">三、评选名额  </w:t>
      </w:r>
    </w:p>
    <w:p>
      <w:pPr>
        <w:spacing w:line="540" w:lineRule="exact"/>
        <w:ind w:firstLine="560" w:firstLineChars="200"/>
        <w:rPr>
          <w:rFonts w:ascii="方正仿宋简体" w:hAnsi="Calibri" w:eastAsia="方正仿宋简体" w:cs="Times New Roman"/>
          <w:sz w:val="28"/>
          <w:szCs w:val="28"/>
        </w:rPr>
      </w:pPr>
      <w:r>
        <w:rPr>
          <w:rFonts w:hint="eastAsia" w:ascii="方正仿宋简体" w:hAnsi="Calibri" w:eastAsia="方正仿宋简体" w:cs="Times New Roman"/>
          <w:sz w:val="28"/>
          <w:szCs w:val="28"/>
        </w:rPr>
        <w:t xml:space="preserve">全院总名额10人。  </w:t>
      </w:r>
    </w:p>
    <w:p>
      <w:pPr>
        <w:spacing w:line="540" w:lineRule="exact"/>
        <w:ind w:firstLine="560" w:firstLineChars="2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 xml:space="preserve">四、奖励标准  </w:t>
      </w:r>
    </w:p>
    <w:p>
      <w:pPr>
        <w:spacing w:line="540" w:lineRule="exact"/>
        <w:ind w:firstLine="560" w:firstLineChars="200"/>
        <w:rPr>
          <w:rFonts w:ascii="方正仿宋简体" w:hAnsi="Calibri" w:eastAsia="方正仿宋简体" w:cs="Times New Roman"/>
          <w:sz w:val="28"/>
          <w:szCs w:val="28"/>
        </w:rPr>
      </w:pPr>
      <w:r>
        <w:rPr>
          <w:rFonts w:hint="eastAsia" w:ascii="方正仿宋简体" w:hAnsi="Calibri" w:eastAsia="方正仿宋简体" w:cs="Times New Roman"/>
          <w:sz w:val="28"/>
          <w:szCs w:val="28"/>
        </w:rPr>
        <w:t xml:space="preserve">1000元/人。  </w:t>
      </w:r>
    </w:p>
    <w:p>
      <w:pPr>
        <w:spacing w:line="540" w:lineRule="exact"/>
        <w:ind w:firstLine="560" w:firstLineChars="2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五、</w:t>
      </w:r>
      <w:r>
        <w:rPr>
          <w:rFonts w:hint="eastAsia" w:ascii="黑体" w:hAnsi="黑体" w:eastAsia="黑体"/>
          <w:sz w:val="28"/>
          <w:szCs w:val="28"/>
        </w:rPr>
        <w:t>评审程序</w:t>
      </w:r>
    </w:p>
    <w:p>
      <w:pPr>
        <w:spacing w:line="540" w:lineRule="exact"/>
        <w:ind w:firstLine="560" w:firstLineChars="200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hAnsi="Calibri" w:eastAsia="方正仿宋简体" w:cs="Times New Roman"/>
          <w:sz w:val="28"/>
          <w:szCs w:val="28"/>
        </w:rPr>
        <w:t>符合条件的</w:t>
      </w:r>
      <w:r>
        <w:rPr>
          <w:rFonts w:hint="eastAsia" w:ascii="方正仿宋简体" w:eastAsia="方正仿宋简体"/>
          <w:sz w:val="28"/>
          <w:szCs w:val="28"/>
        </w:rPr>
        <w:t>学生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根据评选条件，个人申请，认真填写《</w:t>
      </w:r>
      <w:r>
        <w:rPr>
          <w:rFonts w:ascii="方正仿宋简体" w:hAnsi="Calibri" w:eastAsia="方正仿宋简体" w:cs="Times New Roman"/>
          <w:sz w:val="28"/>
          <w:szCs w:val="28"/>
        </w:rPr>
        <w:t>成都大学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医学院</w:t>
      </w:r>
      <w:r>
        <w:rPr>
          <w:rFonts w:hint="eastAsia" w:ascii="方正仿宋简体" w:eastAsia="方正仿宋简体"/>
          <w:sz w:val="28"/>
          <w:szCs w:val="28"/>
        </w:rPr>
        <w:t>（护理学院）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“华大基础</w:t>
      </w:r>
      <w:r>
        <w:rPr>
          <w:rFonts w:ascii="方正仿宋简体" w:hAnsi="Calibri" w:eastAsia="方正仿宋简体" w:cs="Times New Roman"/>
          <w:sz w:val="28"/>
          <w:szCs w:val="28"/>
        </w:rPr>
        <w:t>奖学金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”</w:t>
      </w:r>
      <w:r>
        <w:rPr>
          <w:rFonts w:ascii="方正仿宋简体" w:hAnsi="Calibri" w:eastAsia="方正仿宋简体" w:cs="Times New Roman"/>
          <w:sz w:val="28"/>
          <w:szCs w:val="28"/>
        </w:rPr>
        <w:t>申请表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》（见附件</w:t>
      </w:r>
      <w:r>
        <w:rPr>
          <w:rFonts w:hint="eastAsia" w:ascii="方正仿宋简体" w:eastAsia="方正仿宋简体"/>
          <w:sz w:val="28"/>
          <w:szCs w:val="28"/>
        </w:rPr>
        <w:t>2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）</w:t>
      </w:r>
      <w:r>
        <w:rPr>
          <w:rFonts w:hint="eastAsia" w:ascii="方正仿宋简体" w:eastAsia="方正仿宋简体"/>
          <w:sz w:val="28"/>
          <w:szCs w:val="28"/>
        </w:rPr>
        <w:t>和成绩单，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提交学院学工办。学院成立“华大基础奖学金”评审工作小组，工作小组严格按照</w:t>
      </w:r>
      <w:r>
        <w:rPr>
          <w:rFonts w:hint="eastAsia" w:ascii="方正仿宋简体" w:eastAsia="方正仿宋简体"/>
          <w:sz w:val="28"/>
          <w:szCs w:val="28"/>
        </w:rPr>
        <w:t>评审条件，对所有申请学生进行审核汇总，并予以公示，公示时间为五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日。公示结束后，由华大司法鉴定所直接发放奖学金，学院颁发荣誉证书。</w:t>
      </w:r>
    </w:p>
    <w:p>
      <w:pPr>
        <w:spacing w:line="540" w:lineRule="exact"/>
        <w:ind w:firstLine="560" w:firstLineChars="200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各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申请</w:t>
      </w:r>
      <w:r>
        <w:rPr>
          <w:rFonts w:hint="eastAsia" w:ascii="方正仿宋简体" w:eastAsia="方正仿宋简体"/>
          <w:sz w:val="28"/>
          <w:szCs w:val="28"/>
        </w:rPr>
        <w:t>学生请于2017年9月7日17：00前将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《</w:t>
      </w:r>
      <w:r>
        <w:rPr>
          <w:rFonts w:ascii="方正仿宋简体" w:hAnsi="Calibri" w:eastAsia="方正仿宋简体" w:cs="Times New Roman"/>
          <w:sz w:val="28"/>
          <w:szCs w:val="28"/>
        </w:rPr>
        <w:t>成都大学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医学院</w:t>
      </w:r>
      <w:r>
        <w:rPr>
          <w:rFonts w:hint="eastAsia" w:ascii="方正仿宋简体" w:eastAsia="方正仿宋简体"/>
          <w:sz w:val="28"/>
          <w:szCs w:val="28"/>
        </w:rPr>
        <w:t>（护理学院）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“华大基础</w:t>
      </w:r>
      <w:r>
        <w:rPr>
          <w:rFonts w:ascii="方正仿宋简体" w:hAnsi="Calibri" w:eastAsia="方正仿宋简体" w:cs="Times New Roman"/>
          <w:sz w:val="28"/>
          <w:szCs w:val="28"/>
        </w:rPr>
        <w:t>奖学金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”</w:t>
      </w:r>
      <w:r>
        <w:rPr>
          <w:rFonts w:ascii="方正仿宋简体" w:hAnsi="Calibri" w:eastAsia="方正仿宋简体" w:cs="Times New Roman"/>
          <w:sz w:val="28"/>
          <w:szCs w:val="28"/>
        </w:rPr>
        <w:t>申请表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》（见附件</w:t>
      </w:r>
      <w:r>
        <w:rPr>
          <w:rFonts w:hint="eastAsia" w:ascii="方正仿宋简体" w:eastAsia="方正仿宋简体"/>
          <w:sz w:val="28"/>
          <w:szCs w:val="28"/>
        </w:rPr>
        <w:t>2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）</w:t>
      </w:r>
      <w:r>
        <w:rPr>
          <w:rFonts w:hint="eastAsia" w:ascii="方正仿宋简体" w:eastAsia="方正仿宋简体"/>
          <w:sz w:val="28"/>
          <w:szCs w:val="28"/>
        </w:rPr>
        <w:t>和成绩单纸质版交至院学生会学习部刘梦（电话：18048452690），《</w:t>
      </w:r>
      <w:r>
        <w:rPr>
          <w:rFonts w:ascii="方正仿宋简体" w:hAnsi="Calibri" w:eastAsia="方正仿宋简体" w:cs="Times New Roman"/>
          <w:sz w:val="28"/>
          <w:szCs w:val="28"/>
        </w:rPr>
        <w:t>成都大学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医学院</w:t>
      </w:r>
      <w:r>
        <w:rPr>
          <w:rFonts w:hint="eastAsia" w:ascii="方正仿宋简体" w:eastAsia="方正仿宋简体"/>
          <w:sz w:val="28"/>
          <w:szCs w:val="28"/>
        </w:rPr>
        <w:t>（护理学院）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“华大基础</w:t>
      </w:r>
      <w:r>
        <w:rPr>
          <w:rFonts w:ascii="方正仿宋简体" w:hAnsi="Calibri" w:eastAsia="方正仿宋简体" w:cs="Times New Roman"/>
          <w:sz w:val="28"/>
          <w:szCs w:val="28"/>
        </w:rPr>
        <w:t>奖学金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”</w:t>
      </w:r>
      <w:r>
        <w:rPr>
          <w:rFonts w:hint="eastAsia" w:ascii="方正仿宋简体" w:eastAsia="方正仿宋简体"/>
          <w:sz w:val="28"/>
          <w:szCs w:val="28"/>
        </w:rPr>
        <w:t>汇总表》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（见附件</w:t>
      </w:r>
      <w:r>
        <w:rPr>
          <w:rFonts w:hint="eastAsia" w:ascii="方正仿宋简体" w:eastAsia="方正仿宋简体"/>
          <w:sz w:val="28"/>
          <w:szCs w:val="28"/>
        </w:rPr>
        <w:t>3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）</w:t>
      </w:r>
      <w:r>
        <w:rPr>
          <w:rFonts w:hint="eastAsia" w:ascii="方正仿宋简体" w:eastAsia="方正仿宋简体"/>
          <w:sz w:val="28"/>
          <w:szCs w:val="28"/>
        </w:rPr>
        <w:t>电子版发至院学生会学习部王祖鑫（电话：13980759174），邮箱：1053552188@qq.com（电子版命名为：姓名+班级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“华大基础</w:t>
      </w:r>
      <w:r>
        <w:rPr>
          <w:rFonts w:ascii="方正仿宋简体" w:hAnsi="Calibri" w:eastAsia="方正仿宋简体" w:cs="Times New Roman"/>
          <w:sz w:val="28"/>
          <w:szCs w:val="28"/>
        </w:rPr>
        <w:t>奖学金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”</w:t>
      </w:r>
      <w:r>
        <w:rPr>
          <w:rFonts w:hint="eastAsia" w:ascii="方正仿宋简体" w:eastAsia="方正仿宋简体"/>
          <w:sz w:val="28"/>
          <w:szCs w:val="28"/>
        </w:rPr>
        <w:t>汇总表）。</w:t>
      </w:r>
    </w:p>
    <w:p>
      <w:pPr>
        <w:spacing w:line="540" w:lineRule="exact"/>
        <w:ind w:firstLine="560" w:firstLineChars="2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六、</w:t>
      </w:r>
      <w:r>
        <w:rPr>
          <w:rFonts w:hint="eastAsia" w:ascii="黑体" w:hAnsi="黑体" w:eastAsia="黑体"/>
          <w:sz w:val="28"/>
          <w:szCs w:val="28"/>
        </w:rPr>
        <w:t>时间要求</w:t>
      </w:r>
    </w:p>
    <w:p>
      <w:pPr>
        <w:spacing w:line="540" w:lineRule="exact"/>
        <w:ind w:firstLine="555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个人申请时间：2017年9月6日——2017年9月7日</w:t>
      </w:r>
    </w:p>
    <w:p>
      <w:pPr>
        <w:spacing w:line="540" w:lineRule="exact"/>
        <w:ind w:firstLine="555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学院审核时间：2017年9月8日</w:t>
      </w:r>
    </w:p>
    <w:p>
      <w:pPr>
        <w:spacing w:line="540" w:lineRule="exact"/>
        <w:ind w:firstLine="555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学院公示时间：2017年9月9日——2017年9月13日</w:t>
      </w:r>
    </w:p>
    <w:p>
      <w:pPr>
        <w:spacing w:line="540" w:lineRule="exact"/>
        <w:ind w:firstLine="555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ind w:left="1532" w:leftChars="263" w:hanging="980" w:hangingChars="350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附件1.2016——2017学年度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“华大基础</w:t>
      </w:r>
      <w:r>
        <w:rPr>
          <w:rFonts w:ascii="方正仿宋简体" w:hAnsi="Calibri" w:eastAsia="方正仿宋简体" w:cs="Times New Roman"/>
          <w:sz w:val="28"/>
          <w:szCs w:val="28"/>
        </w:rPr>
        <w:t>奖学金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”所有基础医学课程</w:t>
      </w:r>
      <w:r>
        <w:rPr>
          <w:rFonts w:hint="eastAsia" w:ascii="方正仿宋简体" w:eastAsia="方正仿宋简体"/>
          <w:sz w:val="28"/>
          <w:szCs w:val="28"/>
        </w:rPr>
        <w:t>目录</w:t>
      </w:r>
    </w:p>
    <w:p>
      <w:pPr>
        <w:spacing w:line="540" w:lineRule="exact"/>
        <w:ind w:firstLine="555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附件2.</w:t>
      </w:r>
      <w:r>
        <w:rPr>
          <w:rFonts w:ascii="方正仿宋简体" w:eastAsia="方正仿宋简体"/>
          <w:sz w:val="28"/>
          <w:szCs w:val="28"/>
        </w:rPr>
        <w:t xml:space="preserve"> </w:t>
      </w:r>
      <w:r>
        <w:rPr>
          <w:rFonts w:ascii="方正仿宋简体" w:hAnsi="Calibri" w:eastAsia="方正仿宋简体" w:cs="Times New Roman"/>
          <w:sz w:val="28"/>
          <w:szCs w:val="28"/>
        </w:rPr>
        <w:t>成都大学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医学院</w:t>
      </w:r>
      <w:r>
        <w:rPr>
          <w:rFonts w:hint="eastAsia" w:ascii="方正仿宋简体" w:eastAsia="方正仿宋简体"/>
          <w:sz w:val="28"/>
          <w:szCs w:val="28"/>
        </w:rPr>
        <w:t>（护理学院）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“华大基础</w:t>
      </w:r>
      <w:r>
        <w:rPr>
          <w:rFonts w:ascii="方正仿宋简体" w:hAnsi="Calibri" w:eastAsia="方正仿宋简体" w:cs="Times New Roman"/>
          <w:sz w:val="28"/>
          <w:szCs w:val="28"/>
        </w:rPr>
        <w:t>奖学金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”</w:t>
      </w:r>
      <w:r>
        <w:rPr>
          <w:rFonts w:ascii="方正仿宋简体" w:hAnsi="Calibri" w:eastAsia="方正仿宋简体" w:cs="Times New Roman"/>
          <w:sz w:val="28"/>
          <w:szCs w:val="28"/>
        </w:rPr>
        <w:t>申请表</w:t>
      </w:r>
    </w:p>
    <w:p>
      <w:pPr>
        <w:spacing w:line="540" w:lineRule="exact"/>
        <w:ind w:firstLine="555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附件3.</w:t>
      </w:r>
      <w:r>
        <w:rPr>
          <w:rFonts w:ascii="方正仿宋简体" w:eastAsia="方正仿宋简体"/>
          <w:sz w:val="28"/>
          <w:szCs w:val="28"/>
        </w:rPr>
        <w:t xml:space="preserve"> </w:t>
      </w:r>
      <w:r>
        <w:rPr>
          <w:rFonts w:ascii="方正仿宋简体" w:hAnsi="Calibri" w:eastAsia="方正仿宋简体" w:cs="Times New Roman"/>
          <w:sz w:val="28"/>
          <w:szCs w:val="28"/>
        </w:rPr>
        <w:t>成都大学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医学院</w:t>
      </w:r>
      <w:r>
        <w:rPr>
          <w:rFonts w:hint="eastAsia" w:ascii="方正仿宋简体" w:eastAsia="方正仿宋简体"/>
          <w:sz w:val="28"/>
          <w:szCs w:val="28"/>
        </w:rPr>
        <w:t>（护理学院）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“华大基础</w:t>
      </w:r>
      <w:r>
        <w:rPr>
          <w:rFonts w:ascii="方正仿宋简体" w:hAnsi="Calibri" w:eastAsia="方正仿宋简体" w:cs="Times New Roman"/>
          <w:sz w:val="28"/>
          <w:szCs w:val="28"/>
        </w:rPr>
        <w:t>奖学金</w:t>
      </w:r>
      <w:r>
        <w:rPr>
          <w:rFonts w:hint="eastAsia" w:ascii="方正仿宋简体" w:hAnsi="Calibri" w:eastAsia="方正仿宋简体" w:cs="Times New Roman"/>
          <w:sz w:val="28"/>
          <w:szCs w:val="28"/>
        </w:rPr>
        <w:t>”</w:t>
      </w:r>
      <w:r>
        <w:rPr>
          <w:rFonts w:hint="eastAsia" w:ascii="方正仿宋简体" w:eastAsia="方正仿宋简体"/>
          <w:sz w:val="28"/>
          <w:szCs w:val="28"/>
        </w:rPr>
        <w:t>汇总表</w:t>
      </w:r>
    </w:p>
    <w:p>
      <w:pPr>
        <w:spacing w:line="540" w:lineRule="exact"/>
        <w:ind w:firstLine="555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 xml:space="preserve">                       </w:t>
      </w:r>
    </w:p>
    <w:p>
      <w:pPr>
        <w:spacing w:line="540" w:lineRule="exact"/>
        <w:ind w:firstLine="3771" w:firstLineChars="1347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成都大学医学院（护理学院）</w:t>
      </w:r>
    </w:p>
    <w:p>
      <w:pPr>
        <w:spacing w:line="540" w:lineRule="exact"/>
        <w:ind w:firstLine="4480" w:firstLineChars="1600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2017年9月6日</w:t>
      </w:r>
    </w:p>
    <w:p>
      <w:pPr>
        <w:spacing w:line="540" w:lineRule="exact"/>
        <w:ind w:firstLine="4480" w:firstLineChars="1600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ind w:firstLine="4480" w:firstLineChars="1600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附件1</w:t>
      </w: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jc w:val="center"/>
        <w:rPr>
          <w:rFonts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2016—2017学年度</w:t>
      </w:r>
      <w:r>
        <w:rPr>
          <w:rFonts w:hint="eastAsia" w:ascii="方正小标宋简体" w:hAnsi="Calibri" w:eastAsia="方正小标宋简体" w:cs="Times New Roman"/>
          <w:sz w:val="30"/>
          <w:szCs w:val="30"/>
        </w:rPr>
        <w:t>“华大基础奖学金”所有基础医学课程</w:t>
      </w:r>
      <w:r>
        <w:rPr>
          <w:rFonts w:hint="eastAsia" w:ascii="方正小标宋简体" w:eastAsia="方正小标宋简体"/>
          <w:sz w:val="30"/>
          <w:szCs w:val="30"/>
        </w:rPr>
        <w:t>目录</w:t>
      </w:r>
    </w:p>
    <w:p>
      <w:pPr>
        <w:spacing w:line="540" w:lineRule="exac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2015级临</w:t>
      </w:r>
      <w:bookmarkStart w:id="0" w:name="_GoBack"/>
      <w:bookmarkEnd w:id="0"/>
      <w:r>
        <w:rPr>
          <w:rFonts w:hint="eastAsia" w:ascii="方正仿宋简体" w:eastAsia="方正仿宋简体"/>
          <w:sz w:val="28"/>
          <w:szCs w:val="28"/>
        </w:rPr>
        <w:t>床医学专业（共10门）：</w:t>
      </w: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生理学A、医学免疫学、生物化学与分子生物学实验、机能实验1、</w:t>
      </w:r>
      <w:r>
        <w:rPr>
          <w:rFonts w:hint="eastAsia" w:ascii="方正仿宋简体" w:eastAsia="方正仿宋简体"/>
          <w:sz w:val="28"/>
          <w:szCs w:val="28"/>
          <w:lang w:val="en-US" w:eastAsia="zh-CN"/>
        </w:rPr>
        <w:t>病原</w:t>
      </w:r>
      <w:r>
        <w:rPr>
          <w:rFonts w:hint="eastAsia" w:ascii="方正仿宋简体" w:eastAsia="方正仿宋简体"/>
          <w:sz w:val="28"/>
          <w:szCs w:val="28"/>
        </w:rPr>
        <w:t>生物与免疫学实验、</w:t>
      </w:r>
      <w:r>
        <w:rPr>
          <w:rFonts w:hint="eastAsia" w:ascii="方正仿宋简体" w:eastAsia="方正仿宋简体"/>
          <w:sz w:val="28"/>
          <w:szCs w:val="28"/>
          <w:lang w:val="en-US" w:eastAsia="zh-CN"/>
        </w:rPr>
        <w:t>病原</w:t>
      </w:r>
      <w:r>
        <w:rPr>
          <w:rFonts w:hint="eastAsia" w:ascii="方正仿宋简体" w:eastAsia="方正仿宋简体"/>
          <w:sz w:val="28"/>
          <w:szCs w:val="28"/>
        </w:rPr>
        <w:t>生物学、局部解剖学、病理学、病理生理学、医学遗传学。</w:t>
      </w: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2016级临床医学专业（共7门）：</w:t>
      </w: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医用物理学、医用化学基础、医学细胞生物学、医用高等数学、系统解剖学A、组织学与胚胎学、生物化学与分子生物学。</w:t>
      </w: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2015级护理学专业（共3门）：</w:t>
      </w: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病理学及病理生理学、护理药理学、机能学实验2。</w:t>
      </w: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2016级护理学专业（共7门）：</w:t>
      </w: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系统解剖学、组织胚胎学、医用化学、生理学、病原生物学及免疫学、机能学实验1</w:t>
      </w:r>
      <w:r>
        <w:rPr>
          <w:rFonts w:hint="eastAsia" w:ascii="方正仿宋简体" w:eastAsia="方正仿宋简体"/>
          <w:sz w:val="28"/>
          <w:szCs w:val="28"/>
        </w:rPr>
        <w:tab/>
      </w:r>
      <w:r>
        <w:rPr>
          <w:rFonts w:hint="eastAsia" w:ascii="方正仿宋简体" w:eastAsia="方正仿宋简体"/>
          <w:sz w:val="28"/>
          <w:szCs w:val="28"/>
        </w:rPr>
        <w:t>。</w:t>
      </w: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</w:p>
    <w:p>
      <w:pPr>
        <w:spacing w:line="540" w:lineRule="exact"/>
        <w:jc w:val="left"/>
        <w:rPr>
          <w:rFonts w:ascii="方正仿宋简体" w:eastAsia="方正仿宋简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6F00"/>
    <w:rsid w:val="00136421"/>
    <w:rsid w:val="001A4933"/>
    <w:rsid w:val="00241735"/>
    <w:rsid w:val="00263B2F"/>
    <w:rsid w:val="002E6F00"/>
    <w:rsid w:val="003F2DE5"/>
    <w:rsid w:val="00492126"/>
    <w:rsid w:val="005418F6"/>
    <w:rsid w:val="007E28E9"/>
    <w:rsid w:val="0083295D"/>
    <w:rsid w:val="00914DDD"/>
    <w:rsid w:val="00993E05"/>
    <w:rsid w:val="009A1966"/>
    <w:rsid w:val="009D7E7B"/>
    <w:rsid w:val="00B533FD"/>
    <w:rsid w:val="00B9520C"/>
    <w:rsid w:val="00E14AF3"/>
    <w:rsid w:val="00F01A16"/>
    <w:rsid w:val="00F07883"/>
    <w:rsid w:val="1BB0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uiPriority w:val="99"/>
    <w:rPr>
      <w:rFonts w:hint="default" w:ascii="ˎ̥" w:hAnsi="ˎ̥"/>
      <w:color w:val="000000"/>
      <w:sz w:val="16"/>
      <w:szCs w:val="16"/>
      <w:u w:val="none"/>
    </w:rPr>
  </w:style>
  <w:style w:type="character" w:customStyle="1" w:styleId="9">
    <w:name w:val="日期 Char"/>
    <w:basedOn w:val="5"/>
    <w:link w:val="2"/>
    <w:semiHidden/>
    <w:uiPriority w:val="99"/>
  </w:style>
  <w:style w:type="character" w:customStyle="1" w:styleId="10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C5616E-76D1-466E-BD7B-9B7D12C613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1144</Characters>
  <Lines>9</Lines>
  <Paragraphs>2</Paragraphs>
  <TotalTime>0</TotalTime>
  <ScaleCrop>false</ScaleCrop>
  <LinksUpToDate>false</LinksUpToDate>
  <CharactersWithSpaces>1342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2017-09-06T04:54:00Z</dcterms:created>
  <dc:creator>Owner</dc:creator>
  <cp:lastModifiedBy>Administrator</cp:lastModifiedBy>
  <dcterms:modified xsi:type="dcterms:W3CDTF">2017-09-07T02:17:40Z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