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74AB" w:rsidRDefault="006174AB" w:rsidP="00ED37F2">
      <w:pPr>
        <w:jc w:val="center"/>
        <w:rPr>
          <w:rFonts w:ascii="方正仿宋简体" w:eastAsia="方正仿宋简体"/>
          <w:sz w:val="28"/>
          <w:szCs w:val="28"/>
        </w:rPr>
      </w:pPr>
      <w:r>
        <w:rPr>
          <w:rFonts w:ascii="方正仿宋简体" w:eastAsia="方正仿宋简体" w:hint="eastAsia"/>
          <w:sz w:val="28"/>
          <w:szCs w:val="28"/>
        </w:rPr>
        <w:t>成都大学</w:t>
      </w:r>
      <w:r>
        <w:rPr>
          <w:rFonts w:ascii="方正仿宋简体" w:eastAsia="方正仿宋简体"/>
          <w:sz w:val="28"/>
          <w:szCs w:val="28"/>
        </w:rPr>
        <w:t>2016</w:t>
      </w:r>
      <w:r>
        <w:rPr>
          <w:rFonts w:ascii="方正仿宋简体" w:eastAsia="方正仿宋简体" w:hint="eastAsia"/>
          <w:sz w:val="28"/>
          <w:szCs w:val="28"/>
        </w:rPr>
        <w:t>年考研辅导班</w:t>
      </w:r>
      <w:r w:rsidRPr="00ED37F2">
        <w:rPr>
          <w:rFonts w:ascii="方正仿宋简体" w:eastAsia="方正仿宋简体" w:hint="eastAsia"/>
          <w:sz w:val="28"/>
          <w:szCs w:val="28"/>
        </w:rPr>
        <w:t>课程</w:t>
      </w:r>
      <w:r>
        <w:rPr>
          <w:rFonts w:ascii="方正仿宋简体" w:eastAsia="方正仿宋简体" w:hint="eastAsia"/>
          <w:sz w:val="28"/>
          <w:szCs w:val="28"/>
        </w:rPr>
        <w:t>简介及教学安排</w:t>
      </w:r>
    </w:p>
    <w:p w:rsidR="006174AB" w:rsidRDefault="006174AB" w:rsidP="005E0D7D">
      <w:pPr>
        <w:pStyle w:val="ListParagraph"/>
        <w:tabs>
          <w:tab w:val="left" w:pos="6060"/>
        </w:tabs>
        <w:ind w:firstLineChars="0" w:firstLine="0"/>
        <w:rPr>
          <w:rFonts w:ascii="方正仿宋简体" w:eastAsia="方正仿宋简体"/>
          <w:sz w:val="28"/>
          <w:szCs w:val="28"/>
        </w:rPr>
      </w:pPr>
      <w:r>
        <w:rPr>
          <w:rFonts w:ascii="方正仿宋简体" w:eastAsia="方正仿宋简体" w:hint="eastAsia"/>
          <w:sz w:val="28"/>
          <w:szCs w:val="28"/>
        </w:rPr>
        <w:t>一、</w:t>
      </w:r>
      <w:r w:rsidRPr="005E0D7D">
        <w:rPr>
          <w:rFonts w:ascii="方正仿宋简体" w:eastAsia="方正仿宋简体" w:hint="eastAsia"/>
          <w:sz w:val="28"/>
          <w:szCs w:val="28"/>
        </w:rPr>
        <w:t>数学</w:t>
      </w:r>
      <w:r>
        <w:rPr>
          <w:rFonts w:ascii="方正仿宋简体" w:eastAsia="方正仿宋简体" w:hint="eastAsia"/>
          <w:sz w:val="28"/>
          <w:szCs w:val="28"/>
        </w:rPr>
        <w:t>Ⅲ简介</w:t>
      </w:r>
    </w:p>
    <w:p w:rsidR="006174AB" w:rsidRPr="005E0D7D" w:rsidRDefault="006174AB" w:rsidP="001E0E8D">
      <w:pPr>
        <w:pStyle w:val="ListParagraph"/>
        <w:tabs>
          <w:tab w:val="left" w:pos="6060"/>
        </w:tabs>
        <w:ind w:firstLineChars="295" w:firstLine="31680"/>
        <w:rPr>
          <w:rFonts w:ascii="方正仿宋简体" w:eastAsia="方正仿宋简体"/>
          <w:sz w:val="24"/>
        </w:rPr>
      </w:pPr>
      <w:r>
        <w:rPr>
          <w:rFonts w:ascii="方正仿宋简体" w:eastAsia="方正仿宋简体" w:hint="eastAsia"/>
          <w:sz w:val="24"/>
        </w:rPr>
        <w:t>本</w:t>
      </w:r>
      <w:r w:rsidRPr="00292782">
        <w:rPr>
          <w:rFonts w:ascii="方正仿宋简体" w:eastAsia="方正仿宋简体" w:hint="eastAsia"/>
          <w:sz w:val="24"/>
        </w:rPr>
        <w:t>课程总学时数：</w:t>
      </w:r>
      <w:r w:rsidRPr="00292782">
        <w:rPr>
          <w:rFonts w:ascii="方正仿宋简体" w:eastAsia="方正仿宋简体"/>
          <w:sz w:val="24"/>
        </w:rPr>
        <w:t>120</w:t>
      </w:r>
      <w:r w:rsidRPr="00292782">
        <w:rPr>
          <w:rFonts w:ascii="方正仿宋简体" w:eastAsia="方正仿宋简体" w:hint="eastAsia"/>
          <w:sz w:val="24"/>
        </w:rPr>
        <w:t>学时（两个学期</w:t>
      </w:r>
      <w:r w:rsidRPr="00292782">
        <w:rPr>
          <w:rFonts w:ascii="方正仿宋简体" w:eastAsia="方正仿宋简体"/>
          <w:sz w:val="24"/>
        </w:rPr>
        <w:t>,</w:t>
      </w:r>
      <w:r w:rsidRPr="00292782">
        <w:rPr>
          <w:rFonts w:ascii="方正仿宋简体" w:eastAsia="方正仿宋简体" w:hint="eastAsia"/>
          <w:sz w:val="24"/>
        </w:rPr>
        <w:t>分春季学期和秋季学期，各</w:t>
      </w:r>
      <w:r w:rsidRPr="00292782">
        <w:rPr>
          <w:rFonts w:ascii="方正仿宋简体" w:eastAsia="方正仿宋简体"/>
          <w:sz w:val="24"/>
        </w:rPr>
        <w:t>60</w:t>
      </w:r>
      <w:r w:rsidRPr="00292782">
        <w:rPr>
          <w:rFonts w:ascii="方正仿宋简体" w:eastAsia="方正仿宋简体" w:hint="eastAsia"/>
          <w:sz w:val="24"/>
        </w:rPr>
        <w:t>学时）</w:t>
      </w:r>
      <w:r>
        <w:rPr>
          <w:rFonts w:ascii="方正仿宋简体" w:eastAsia="方正仿宋简体" w:hint="eastAsia"/>
          <w:sz w:val="24"/>
        </w:rPr>
        <w:t>。</w:t>
      </w:r>
      <w:r w:rsidRPr="005E0D7D">
        <w:rPr>
          <w:rFonts w:ascii="方正仿宋简体" w:eastAsia="方正仿宋简体" w:hint="eastAsia"/>
          <w:sz w:val="24"/>
        </w:rPr>
        <w:t>按照</w:t>
      </w:r>
      <w:r w:rsidRPr="005E0D7D">
        <w:rPr>
          <w:rFonts w:ascii="方正仿宋简体" w:eastAsia="方正仿宋简体"/>
          <w:sz w:val="24"/>
        </w:rPr>
        <w:t>201</w:t>
      </w:r>
      <w:r>
        <w:rPr>
          <w:rFonts w:ascii="方正仿宋简体" w:eastAsia="方正仿宋简体"/>
          <w:sz w:val="24"/>
        </w:rPr>
        <w:t>6</w:t>
      </w:r>
      <w:r w:rsidRPr="005E0D7D">
        <w:rPr>
          <w:rFonts w:ascii="方正仿宋简体" w:eastAsia="方正仿宋简体" w:hint="eastAsia"/>
          <w:sz w:val="24"/>
        </w:rPr>
        <w:t>年研究生入学考试要求</w:t>
      </w:r>
      <w:r>
        <w:rPr>
          <w:rFonts w:ascii="方正仿宋简体" w:eastAsia="方正仿宋简体" w:hint="eastAsia"/>
          <w:sz w:val="24"/>
        </w:rPr>
        <w:t>，</w:t>
      </w:r>
      <w:r w:rsidRPr="005E0D7D">
        <w:rPr>
          <w:rFonts w:ascii="方正仿宋简体" w:eastAsia="方正仿宋简体" w:hint="eastAsia"/>
          <w:sz w:val="24"/>
        </w:rPr>
        <w:t>以下研究生方向较适合选修本课程</w:t>
      </w:r>
      <w:r w:rsidRPr="005E0D7D">
        <w:rPr>
          <w:rFonts w:ascii="方正仿宋简体" w:eastAsia="方正仿宋简体"/>
          <w:sz w:val="24"/>
        </w:rPr>
        <w:t>(</w:t>
      </w:r>
      <w:r w:rsidRPr="005E0D7D">
        <w:rPr>
          <w:rFonts w:ascii="方正仿宋简体" w:eastAsia="方正仿宋简体" w:hint="eastAsia"/>
          <w:sz w:val="24"/>
        </w:rPr>
        <w:t>实际情况根据各报考院校规定而异</w:t>
      </w:r>
      <w:r w:rsidRPr="005E0D7D">
        <w:rPr>
          <w:rFonts w:ascii="方正仿宋简体" w:eastAsia="方正仿宋简体"/>
          <w:sz w:val="24"/>
        </w:rPr>
        <w:t>)</w:t>
      </w:r>
      <w:r w:rsidRPr="005E0D7D">
        <w:rPr>
          <w:rFonts w:ascii="方正仿宋简体" w:eastAsia="方正仿宋简体" w:hint="eastAsia"/>
          <w:sz w:val="24"/>
        </w:rPr>
        <w:t>：</w:t>
      </w:r>
      <w:r w:rsidRPr="005E0D7D">
        <w:rPr>
          <w:rFonts w:ascii="方正仿宋简体" w:eastAsia="方正仿宋简体"/>
          <w:sz w:val="24"/>
        </w:rPr>
        <w:t xml:space="preserve">  </w:t>
      </w:r>
    </w:p>
    <w:p w:rsidR="006174AB" w:rsidRPr="00D15DA9" w:rsidRDefault="006174AB" w:rsidP="001E0E8D">
      <w:pPr>
        <w:pStyle w:val="ListParagraph"/>
        <w:tabs>
          <w:tab w:val="left" w:pos="6060"/>
        </w:tabs>
        <w:ind w:firstLine="31680"/>
        <w:rPr>
          <w:rFonts w:ascii="方正仿宋简体" w:eastAsia="方正仿宋简体"/>
          <w:sz w:val="24"/>
        </w:rPr>
      </w:pPr>
      <w:r>
        <w:rPr>
          <w:rFonts w:ascii="方正仿宋简体" w:eastAsia="方正仿宋简体"/>
          <w:sz w:val="24"/>
        </w:rPr>
        <w:t>(1)</w:t>
      </w:r>
      <w:r w:rsidRPr="00D15DA9">
        <w:rPr>
          <w:rFonts w:ascii="方正仿宋简体" w:eastAsia="方正仿宋简体" w:hint="eastAsia"/>
          <w:sz w:val="24"/>
        </w:rPr>
        <w:t>经济学门类的应用经济学一级学科中统计学、数量经济学二级学科、专业。</w:t>
      </w:r>
    </w:p>
    <w:p w:rsidR="006174AB" w:rsidRPr="00D15DA9" w:rsidRDefault="006174AB" w:rsidP="001E0E8D">
      <w:pPr>
        <w:pStyle w:val="ListParagraph"/>
        <w:tabs>
          <w:tab w:val="left" w:pos="6060"/>
        </w:tabs>
        <w:ind w:firstLine="31680"/>
        <w:rPr>
          <w:rFonts w:ascii="方正仿宋简体" w:eastAsia="方正仿宋简体"/>
          <w:sz w:val="24"/>
        </w:rPr>
      </w:pPr>
      <w:r>
        <w:rPr>
          <w:rFonts w:ascii="方正仿宋简体" w:eastAsia="方正仿宋简体"/>
          <w:sz w:val="24"/>
        </w:rPr>
        <w:t>(2)</w:t>
      </w:r>
      <w:r w:rsidRPr="00D15DA9">
        <w:rPr>
          <w:rFonts w:ascii="方正仿宋简体" w:eastAsia="方正仿宋简体" w:hint="eastAsia"/>
          <w:sz w:val="24"/>
        </w:rPr>
        <w:t>管理学门类的工商管理一级学科中企业管理、技术经济及管理二级学科、专业。</w:t>
      </w:r>
      <w:r w:rsidRPr="00D15DA9">
        <w:rPr>
          <w:rFonts w:ascii="方正仿宋简体" w:eastAsia="方正仿宋简体"/>
          <w:sz w:val="24"/>
        </w:rPr>
        <w:t xml:space="preserve"> </w:t>
      </w:r>
    </w:p>
    <w:p w:rsidR="006174AB" w:rsidRPr="00D15DA9" w:rsidRDefault="006174AB" w:rsidP="001E0E8D">
      <w:pPr>
        <w:pStyle w:val="ListParagraph"/>
        <w:tabs>
          <w:tab w:val="left" w:pos="6060"/>
        </w:tabs>
        <w:ind w:firstLine="31680"/>
        <w:rPr>
          <w:rFonts w:ascii="方正仿宋简体" w:eastAsia="方正仿宋简体"/>
          <w:sz w:val="24"/>
        </w:rPr>
      </w:pPr>
      <w:r>
        <w:rPr>
          <w:rFonts w:ascii="方正仿宋简体" w:eastAsia="方正仿宋简体"/>
          <w:sz w:val="24"/>
        </w:rPr>
        <w:t>(3)</w:t>
      </w:r>
      <w:r w:rsidRPr="00D15DA9">
        <w:rPr>
          <w:rFonts w:ascii="方正仿宋简体" w:eastAsia="方正仿宋简体" w:hint="eastAsia"/>
          <w:sz w:val="24"/>
        </w:rPr>
        <w:t>管理学门类的农林经济管理一级学科中对数学要求较高的二级学科、专业试卷分类及适用专业。</w:t>
      </w:r>
    </w:p>
    <w:p w:rsidR="006174AB" w:rsidRDefault="006174AB" w:rsidP="00292782">
      <w:pPr>
        <w:pStyle w:val="ListParagraph"/>
        <w:tabs>
          <w:tab w:val="left" w:pos="6060"/>
        </w:tabs>
        <w:ind w:firstLineChars="0" w:firstLine="0"/>
        <w:rPr>
          <w:rFonts w:ascii="方正仿宋简体" w:eastAsia="方正仿宋简体"/>
          <w:sz w:val="28"/>
          <w:szCs w:val="28"/>
        </w:rPr>
      </w:pPr>
      <w:r>
        <w:rPr>
          <w:rFonts w:ascii="方正仿宋简体" w:eastAsia="方正仿宋简体" w:hint="eastAsia"/>
          <w:sz w:val="28"/>
          <w:szCs w:val="28"/>
        </w:rPr>
        <w:t>二、任课教师简介</w:t>
      </w:r>
    </w:p>
    <w:p w:rsidR="006174AB" w:rsidRPr="00756B16" w:rsidRDefault="006174AB" w:rsidP="001E0E8D">
      <w:pPr>
        <w:pStyle w:val="ListParagraph"/>
        <w:tabs>
          <w:tab w:val="left" w:pos="6060"/>
        </w:tabs>
        <w:ind w:firstLineChars="295" w:firstLine="31680"/>
        <w:rPr>
          <w:rFonts w:ascii="方正仿宋简体" w:eastAsia="方正仿宋简体"/>
          <w:sz w:val="24"/>
        </w:rPr>
      </w:pPr>
      <w:r>
        <w:rPr>
          <w:rFonts w:ascii="方正仿宋简体" w:eastAsia="方正仿宋简体" w:hint="eastAsia"/>
          <w:sz w:val="24"/>
        </w:rPr>
        <w:t>杨洪，博士，长期从事高等数学、线性代数和概率统计一线教学，已形成独特的教学方法和风格。</w:t>
      </w:r>
      <w:r w:rsidRPr="00756B16">
        <w:rPr>
          <w:rFonts w:ascii="方正仿宋简体" w:eastAsia="方正仿宋简体" w:hint="eastAsia"/>
          <w:sz w:val="24"/>
        </w:rPr>
        <w:t>讲课</w:t>
      </w:r>
      <w:r>
        <w:rPr>
          <w:rFonts w:ascii="方正仿宋简体" w:eastAsia="方正仿宋简体" w:hint="eastAsia"/>
          <w:sz w:val="24"/>
        </w:rPr>
        <w:t>声音洪亮、激情洋溢，</w:t>
      </w:r>
      <w:r w:rsidRPr="00756B16">
        <w:rPr>
          <w:rFonts w:ascii="方正仿宋简体" w:eastAsia="方正仿宋简体" w:hint="eastAsia"/>
          <w:sz w:val="24"/>
        </w:rPr>
        <w:t>风趣幽默，能够把深奥、枯燥的考研数学课程讲授得生动、有趣，在激发考生浓厚学习兴</w:t>
      </w:r>
      <w:r>
        <w:rPr>
          <w:rFonts w:ascii="方正仿宋简体" w:eastAsia="方正仿宋简体" w:hint="eastAsia"/>
          <w:sz w:val="24"/>
        </w:rPr>
        <w:t>趣的同时迅速找到考研数学切入点，同时指明复习方向，直击考试精髓。</w:t>
      </w:r>
      <w:r w:rsidRPr="00756B16">
        <w:rPr>
          <w:rFonts w:ascii="方正仿宋简体" w:eastAsia="方正仿宋简体" w:hint="eastAsia"/>
          <w:sz w:val="24"/>
        </w:rPr>
        <w:t>考研辅导</w:t>
      </w:r>
      <w:r>
        <w:rPr>
          <w:rFonts w:ascii="方正仿宋简体" w:eastAsia="方正仿宋简体" w:hint="eastAsia"/>
          <w:sz w:val="24"/>
        </w:rPr>
        <w:t>讲解</w:t>
      </w:r>
      <w:r w:rsidRPr="00756B16">
        <w:rPr>
          <w:rFonts w:ascii="方正仿宋简体" w:eastAsia="方正仿宋简体" w:hint="eastAsia"/>
          <w:sz w:val="24"/>
        </w:rPr>
        <w:t>深入浅出，点化迷津</w:t>
      </w:r>
      <w:r>
        <w:rPr>
          <w:rFonts w:ascii="方正仿宋简体" w:eastAsia="方正仿宋简体" w:hint="eastAsia"/>
          <w:sz w:val="24"/>
        </w:rPr>
        <w:t>，以</w:t>
      </w:r>
      <w:r w:rsidRPr="00756B16">
        <w:rPr>
          <w:rFonts w:ascii="方正仿宋简体" w:eastAsia="方正仿宋简体" w:hint="eastAsia"/>
          <w:sz w:val="24"/>
        </w:rPr>
        <w:t>关爱学生、高度负责的态度</w:t>
      </w:r>
      <w:r>
        <w:rPr>
          <w:rFonts w:ascii="方正仿宋简体" w:eastAsia="方正仿宋简体" w:hint="eastAsia"/>
          <w:sz w:val="24"/>
        </w:rPr>
        <w:t>，</w:t>
      </w:r>
      <w:r w:rsidRPr="00756B16">
        <w:rPr>
          <w:rFonts w:ascii="方正仿宋简体" w:eastAsia="方正仿宋简体" w:hint="eastAsia"/>
          <w:sz w:val="24"/>
        </w:rPr>
        <w:t>愿为</w:t>
      </w:r>
      <w:r>
        <w:rPr>
          <w:rFonts w:ascii="方正仿宋简体" w:eastAsia="方正仿宋简体" w:hint="eastAsia"/>
          <w:sz w:val="24"/>
        </w:rPr>
        <w:t>有志于考研的同学铺路搭桥，</w:t>
      </w:r>
      <w:r w:rsidRPr="00756B16">
        <w:rPr>
          <w:rFonts w:ascii="方正仿宋简体" w:eastAsia="方正仿宋简体" w:hint="eastAsia"/>
          <w:sz w:val="24"/>
        </w:rPr>
        <w:t>献一份绵力</w:t>
      </w:r>
      <w:r>
        <w:rPr>
          <w:rFonts w:ascii="方正仿宋简体" w:eastAsia="方正仿宋简体" w:hint="eastAsia"/>
          <w:sz w:val="24"/>
        </w:rPr>
        <w:t>。</w:t>
      </w:r>
    </w:p>
    <w:p w:rsidR="006174AB" w:rsidRDefault="006174AB" w:rsidP="00292782">
      <w:pPr>
        <w:pStyle w:val="ListParagraph"/>
        <w:tabs>
          <w:tab w:val="left" w:pos="6060"/>
        </w:tabs>
        <w:ind w:firstLineChars="0" w:firstLine="0"/>
        <w:rPr>
          <w:rFonts w:ascii="方正仿宋简体" w:eastAsia="方正仿宋简体"/>
          <w:sz w:val="28"/>
          <w:szCs w:val="28"/>
        </w:rPr>
      </w:pPr>
      <w:r>
        <w:rPr>
          <w:rFonts w:ascii="方正仿宋简体" w:eastAsia="方正仿宋简体" w:hint="eastAsia"/>
          <w:sz w:val="28"/>
          <w:szCs w:val="28"/>
        </w:rPr>
        <w:t>三、课程内容简介</w:t>
      </w:r>
    </w:p>
    <w:p w:rsidR="006174AB" w:rsidRDefault="006174AB" w:rsidP="001E0E8D">
      <w:pPr>
        <w:pStyle w:val="ListParagraph"/>
        <w:tabs>
          <w:tab w:val="left" w:pos="6060"/>
        </w:tabs>
        <w:ind w:firstLineChars="295" w:firstLine="31680"/>
        <w:rPr>
          <w:rFonts w:ascii="方正仿宋简体" w:eastAsia="方正仿宋简体"/>
          <w:sz w:val="24"/>
        </w:rPr>
      </w:pPr>
      <w:r w:rsidRPr="005E0D7D">
        <w:rPr>
          <w:rFonts w:ascii="方正仿宋简体" w:eastAsia="方正仿宋简体" w:hint="eastAsia"/>
          <w:sz w:val="24"/>
        </w:rPr>
        <w:t>本课程主要面向参加研究生入学考试之数学三开设</w:t>
      </w:r>
      <w:r>
        <w:rPr>
          <w:rFonts w:ascii="方正仿宋简体" w:eastAsia="方正仿宋简体" w:hint="eastAsia"/>
          <w:sz w:val="24"/>
        </w:rPr>
        <w:t>，</w:t>
      </w:r>
      <w:r w:rsidRPr="005E0D7D">
        <w:rPr>
          <w:rFonts w:ascii="方正仿宋简体" w:eastAsia="方正仿宋简体" w:hint="eastAsia"/>
          <w:sz w:val="24"/>
        </w:rPr>
        <w:t>教学内容主要涉及</w:t>
      </w:r>
      <w:r>
        <w:rPr>
          <w:rFonts w:ascii="方正仿宋简体" w:eastAsia="方正仿宋简体" w:hint="eastAsia"/>
          <w:sz w:val="24"/>
        </w:rPr>
        <w:t>微积分</w:t>
      </w:r>
      <w:r w:rsidRPr="005E0D7D">
        <w:rPr>
          <w:rFonts w:ascii="方正仿宋简体" w:eastAsia="方正仿宋简体" w:hint="eastAsia"/>
          <w:sz w:val="24"/>
        </w:rPr>
        <w:t>、线性代数和概率论与数理统计</w:t>
      </w:r>
      <w:r>
        <w:rPr>
          <w:rFonts w:ascii="方正仿宋简体" w:eastAsia="方正仿宋简体" w:hint="eastAsia"/>
          <w:sz w:val="24"/>
        </w:rPr>
        <w:t>，课程内容紧密结合《</w:t>
      </w:r>
      <w:r>
        <w:rPr>
          <w:rFonts w:ascii="方正仿宋简体" w:eastAsia="方正仿宋简体"/>
          <w:sz w:val="24"/>
        </w:rPr>
        <w:t>2016</w:t>
      </w:r>
      <w:r>
        <w:rPr>
          <w:rFonts w:ascii="方正仿宋简体" w:eastAsia="方正仿宋简体" w:hint="eastAsia"/>
          <w:sz w:val="24"/>
        </w:rPr>
        <w:t>年全国硕士研究生招生考试数学三考试大纲》要求。</w:t>
      </w:r>
      <w:bookmarkStart w:id="0" w:name="_GoBack"/>
      <w:bookmarkEnd w:id="0"/>
    </w:p>
    <w:p w:rsidR="006174AB" w:rsidRDefault="006174AB" w:rsidP="001E0E8D">
      <w:pPr>
        <w:pStyle w:val="ListParagraph"/>
        <w:tabs>
          <w:tab w:val="left" w:pos="6060"/>
        </w:tabs>
        <w:ind w:firstLineChars="295" w:firstLine="31680"/>
        <w:rPr>
          <w:rFonts w:ascii="方正仿宋简体" w:eastAsia="方正仿宋简体"/>
          <w:sz w:val="28"/>
          <w:szCs w:val="28"/>
        </w:rPr>
      </w:pPr>
      <w:r w:rsidRPr="005E0D7D">
        <w:rPr>
          <w:rFonts w:ascii="方正仿宋简体" w:eastAsia="方正仿宋简体" w:hint="eastAsia"/>
          <w:sz w:val="24"/>
        </w:rPr>
        <w:t>依照我校高等数学</w:t>
      </w:r>
      <w:r>
        <w:rPr>
          <w:rFonts w:ascii="方正仿宋简体" w:eastAsia="方正仿宋简体" w:hint="eastAsia"/>
          <w:sz w:val="24"/>
        </w:rPr>
        <w:t>、</w:t>
      </w:r>
      <w:r w:rsidRPr="005E0D7D">
        <w:rPr>
          <w:rFonts w:ascii="方正仿宋简体" w:eastAsia="方正仿宋简体" w:hint="eastAsia"/>
          <w:sz w:val="24"/>
        </w:rPr>
        <w:t>线性代数和概率论与数理统计开设的实际情况</w:t>
      </w:r>
      <w:r>
        <w:rPr>
          <w:rFonts w:ascii="方正仿宋简体" w:eastAsia="方正仿宋简体" w:hint="eastAsia"/>
          <w:sz w:val="24"/>
        </w:rPr>
        <w:t>，</w:t>
      </w:r>
      <w:r w:rsidRPr="005E0D7D">
        <w:rPr>
          <w:rFonts w:ascii="方正仿宋简体" w:eastAsia="方正仿宋简体" w:hint="eastAsia"/>
          <w:sz w:val="24"/>
        </w:rPr>
        <w:t>预定高等数学开设</w:t>
      </w:r>
      <w:r>
        <w:rPr>
          <w:rFonts w:ascii="方正仿宋简体" w:eastAsia="方正仿宋简体"/>
          <w:sz w:val="24"/>
        </w:rPr>
        <w:t>6</w:t>
      </w:r>
      <w:r w:rsidRPr="005E0D7D">
        <w:rPr>
          <w:rFonts w:ascii="方正仿宋简体" w:eastAsia="方正仿宋简体"/>
          <w:sz w:val="24"/>
        </w:rPr>
        <w:t>0</w:t>
      </w:r>
      <w:r w:rsidRPr="005E0D7D">
        <w:rPr>
          <w:rFonts w:ascii="方正仿宋简体" w:eastAsia="方正仿宋简体" w:hint="eastAsia"/>
          <w:sz w:val="24"/>
        </w:rPr>
        <w:t>学时</w:t>
      </w:r>
      <w:r>
        <w:rPr>
          <w:rFonts w:ascii="方正仿宋简体" w:eastAsia="方正仿宋简体" w:hint="eastAsia"/>
          <w:sz w:val="24"/>
        </w:rPr>
        <w:t>，</w:t>
      </w:r>
      <w:r w:rsidRPr="005E0D7D">
        <w:rPr>
          <w:rFonts w:ascii="方正仿宋简体" w:eastAsia="方正仿宋简体" w:hint="eastAsia"/>
          <w:sz w:val="24"/>
        </w:rPr>
        <w:t>线性代数开设</w:t>
      </w:r>
      <w:r>
        <w:rPr>
          <w:rFonts w:ascii="方正仿宋简体" w:eastAsia="方正仿宋简体"/>
          <w:sz w:val="24"/>
        </w:rPr>
        <w:t>30</w:t>
      </w:r>
      <w:r w:rsidRPr="005E0D7D">
        <w:rPr>
          <w:rFonts w:ascii="方正仿宋简体" w:eastAsia="方正仿宋简体" w:hint="eastAsia"/>
          <w:sz w:val="24"/>
        </w:rPr>
        <w:t>学时</w:t>
      </w:r>
      <w:r>
        <w:rPr>
          <w:rFonts w:ascii="方正仿宋简体" w:eastAsia="方正仿宋简体" w:hint="eastAsia"/>
          <w:sz w:val="24"/>
        </w:rPr>
        <w:t>，</w:t>
      </w:r>
      <w:r w:rsidRPr="005E0D7D">
        <w:rPr>
          <w:rFonts w:ascii="方正仿宋简体" w:eastAsia="方正仿宋简体" w:hint="eastAsia"/>
          <w:sz w:val="24"/>
        </w:rPr>
        <w:t>概率论与数理统计开设</w:t>
      </w:r>
      <w:r w:rsidRPr="005E0D7D">
        <w:rPr>
          <w:rFonts w:ascii="方正仿宋简体" w:eastAsia="方正仿宋简体"/>
          <w:sz w:val="24"/>
        </w:rPr>
        <w:t>3</w:t>
      </w:r>
      <w:r>
        <w:rPr>
          <w:rFonts w:ascii="方正仿宋简体" w:eastAsia="方正仿宋简体"/>
          <w:sz w:val="24"/>
        </w:rPr>
        <w:t>0</w:t>
      </w:r>
      <w:r w:rsidRPr="005E0D7D">
        <w:rPr>
          <w:rFonts w:ascii="方正仿宋简体" w:eastAsia="方正仿宋简体" w:hint="eastAsia"/>
          <w:sz w:val="24"/>
        </w:rPr>
        <w:t>学时</w:t>
      </w:r>
      <w:r>
        <w:rPr>
          <w:rFonts w:ascii="方正仿宋简体" w:eastAsia="方正仿宋简体" w:hint="eastAsia"/>
          <w:sz w:val="24"/>
        </w:rPr>
        <w:t>，</w:t>
      </w:r>
      <w:r w:rsidRPr="005E0D7D">
        <w:rPr>
          <w:rFonts w:ascii="方正仿宋简体" w:eastAsia="方正仿宋简体" w:hint="eastAsia"/>
          <w:sz w:val="24"/>
        </w:rPr>
        <w:t>共计</w:t>
      </w:r>
      <w:r w:rsidRPr="005E0D7D">
        <w:rPr>
          <w:rFonts w:ascii="方正仿宋简体" w:eastAsia="方正仿宋简体"/>
          <w:sz w:val="24"/>
        </w:rPr>
        <w:t>1</w:t>
      </w:r>
      <w:r>
        <w:rPr>
          <w:rFonts w:ascii="方正仿宋简体" w:eastAsia="方正仿宋简体"/>
          <w:sz w:val="24"/>
        </w:rPr>
        <w:t>2</w:t>
      </w:r>
      <w:r w:rsidRPr="005E0D7D">
        <w:rPr>
          <w:rFonts w:ascii="方正仿宋简体" w:eastAsia="方正仿宋简体"/>
          <w:sz w:val="24"/>
        </w:rPr>
        <w:t>0</w:t>
      </w:r>
      <w:r w:rsidRPr="005E0D7D">
        <w:rPr>
          <w:rFonts w:ascii="方正仿宋简体" w:eastAsia="方正仿宋简体" w:hint="eastAsia"/>
          <w:sz w:val="24"/>
        </w:rPr>
        <w:t>学时</w:t>
      </w:r>
      <w:r>
        <w:rPr>
          <w:rFonts w:ascii="方正仿宋简体" w:eastAsia="方正仿宋简体" w:hint="eastAsia"/>
          <w:sz w:val="24"/>
        </w:rPr>
        <w:t>。</w:t>
      </w:r>
    </w:p>
    <w:p w:rsidR="006174AB" w:rsidRDefault="006174AB" w:rsidP="00625B69">
      <w:pPr>
        <w:pStyle w:val="ListParagraph"/>
        <w:tabs>
          <w:tab w:val="left" w:pos="6060"/>
        </w:tabs>
        <w:ind w:firstLineChars="0" w:firstLine="0"/>
        <w:rPr>
          <w:rFonts w:ascii="方正仿宋简体" w:eastAsia="方正仿宋简体"/>
          <w:sz w:val="28"/>
          <w:szCs w:val="28"/>
        </w:rPr>
      </w:pPr>
      <w:r>
        <w:rPr>
          <w:rFonts w:ascii="方正仿宋简体" w:eastAsia="方正仿宋简体" w:hint="eastAsia"/>
          <w:sz w:val="28"/>
          <w:szCs w:val="28"/>
        </w:rPr>
        <w:t>课程教学安排</w:t>
      </w:r>
    </w:p>
    <w:p w:rsidR="006174AB" w:rsidRDefault="006174AB" w:rsidP="00625B69">
      <w:pPr>
        <w:pStyle w:val="ListParagraph"/>
        <w:tabs>
          <w:tab w:val="left" w:pos="6060"/>
        </w:tabs>
        <w:ind w:firstLineChars="0" w:firstLine="0"/>
        <w:rPr>
          <w:rFonts w:ascii="方正仿宋简体" w:eastAsia="方正仿宋简体"/>
          <w:sz w:val="28"/>
          <w:szCs w:val="28"/>
        </w:rPr>
      </w:pPr>
      <w:r>
        <w:rPr>
          <w:rFonts w:ascii="方正仿宋简体" w:eastAsia="方正仿宋简体" w:hint="eastAsia"/>
          <w:sz w:val="28"/>
          <w:szCs w:val="28"/>
        </w:rPr>
        <w:t>（分春节学期和秋季学期，两学期课程内容应有所侧重）</w:t>
      </w:r>
    </w:p>
    <w:p w:rsidR="006174AB" w:rsidRDefault="006174AB" w:rsidP="00625B69">
      <w:pPr>
        <w:pStyle w:val="ListParagraph"/>
        <w:tabs>
          <w:tab w:val="left" w:pos="6060"/>
        </w:tabs>
        <w:ind w:firstLineChars="0" w:firstLine="0"/>
        <w:rPr>
          <w:rFonts w:ascii="方正仿宋简体" w:eastAsia="方正仿宋简体"/>
          <w:sz w:val="28"/>
          <w:szCs w:val="28"/>
        </w:rPr>
      </w:pPr>
      <w:r>
        <w:rPr>
          <w:rFonts w:ascii="方正仿宋简体" w:eastAsia="方正仿宋简体" w:hint="eastAsia"/>
          <w:sz w:val="28"/>
          <w:szCs w:val="28"/>
        </w:rPr>
        <w:t>（一）春季学期内容</w:t>
      </w:r>
    </w:p>
    <w:p w:rsidR="006174AB" w:rsidRPr="006A0CE2" w:rsidRDefault="006174AB" w:rsidP="006A0CE2">
      <w:pPr>
        <w:pStyle w:val="ListParagraph"/>
        <w:tabs>
          <w:tab w:val="left" w:pos="6060"/>
        </w:tabs>
        <w:ind w:firstLineChars="0" w:firstLine="0"/>
        <w:rPr>
          <w:rFonts w:ascii="方正仿宋简体" w:eastAsia="方正仿宋简体"/>
          <w:sz w:val="24"/>
        </w:rPr>
      </w:pPr>
      <w:r w:rsidRPr="006A0CE2">
        <w:rPr>
          <w:rFonts w:ascii="方正仿宋简体" w:eastAsia="方正仿宋简体" w:hint="eastAsia"/>
          <w:sz w:val="24"/>
        </w:rPr>
        <w:t>概率论与数理统计（</w:t>
      </w:r>
      <w:r w:rsidRPr="006A0CE2">
        <w:rPr>
          <w:rFonts w:ascii="方正仿宋简体" w:eastAsia="方正仿宋简体"/>
          <w:sz w:val="24"/>
        </w:rPr>
        <w:t>30</w:t>
      </w:r>
      <w:r w:rsidRPr="006A0CE2">
        <w:rPr>
          <w:rFonts w:ascii="方正仿宋简体" w:eastAsia="方正仿宋简体" w:hint="eastAsia"/>
          <w:sz w:val="24"/>
        </w:rPr>
        <w:t>学时）</w:t>
      </w:r>
    </w:p>
    <w:p w:rsidR="006174AB" w:rsidRPr="006A0CE2" w:rsidRDefault="006174AB" w:rsidP="001E0E8D">
      <w:pPr>
        <w:pStyle w:val="ListParagraph"/>
        <w:tabs>
          <w:tab w:val="left" w:pos="6060"/>
        </w:tabs>
        <w:ind w:firstLine="31680"/>
        <w:rPr>
          <w:rFonts w:ascii="方正仿宋简体" w:eastAsia="方正仿宋简体"/>
          <w:sz w:val="24"/>
        </w:rPr>
      </w:pPr>
      <w:r w:rsidRPr="006A0CE2">
        <w:rPr>
          <w:rFonts w:ascii="方正仿宋简体" w:eastAsia="方正仿宋简体" w:hint="eastAsia"/>
          <w:sz w:val="24"/>
        </w:rPr>
        <w:t>一、随机事件和概率</w:t>
      </w:r>
    </w:p>
    <w:p w:rsidR="006174AB" w:rsidRPr="006A0CE2" w:rsidRDefault="006174AB" w:rsidP="001E0E8D">
      <w:pPr>
        <w:pStyle w:val="ListParagraph"/>
        <w:tabs>
          <w:tab w:val="left" w:pos="6060"/>
        </w:tabs>
        <w:ind w:firstLine="31680"/>
        <w:rPr>
          <w:rFonts w:ascii="方正仿宋简体" w:eastAsia="方正仿宋简体"/>
          <w:sz w:val="24"/>
        </w:rPr>
      </w:pPr>
      <w:r w:rsidRPr="006A0CE2">
        <w:rPr>
          <w:rFonts w:ascii="方正仿宋简体" w:eastAsia="方正仿宋简体" w:hint="eastAsia"/>
          <w:sz w:val="24"/>
        </w:rPr>
        <w:t>二、随机变量及其分布</w:t>
      </w:r>
    </w:p>
    <w:p w:rsidR="006174AB" w:rsidRPr="006A0CE2" w:rsidRDefault="006174AB" w:rsidP="001E0E8D">
      <w:pPr>
        <w:pStyle w:val="ListParagraph"/>
        <w:tabs>
          <w:tab w:val="left" w:pos="6060"/>
        </w:tabs>
        <w:ind w:firstLine="31680"/>
        <w:rPr>
          <w:rFonts w:ascii="方正仿宋简体" w:eastAsia="方正仿宋简体"/>
          <w:sz w:val="24"/>
        </w:rPr>
      </w:pPr>
      <w:r w:rsidRPr="006A0CE2">
        <w:rPr>
          <w:rFonts w:ascii="方正仿宋简体" w:eastAsia="方正仿宋简体" w:hint="eastAsia"/>
          <w:sz w:val="24"/>
        </w:rPr>
        <w:t>三、多维随机变量的分布</w:t>
      </w:r>
    </w:p>
    <w:p w:rsidR="006174AB" w:rsidRPr="006A0CE2" w:rsidRDefault="006174AB" w:rsidP="001E0E8D">
      <w:pPr>
        <w:pStyle w:val="ListParagraph"/>
        <w:tabs>
          <w:tab w:val="left" w:pos="6060"/>
        </w:tabs>
        <w:ind w:firstLine="31680"/>
        <w:rPr>
          <w:rFonts w:ascii="方正仿宋简体" w:eastAsia="方正仿宋简体"/>
          <w:sz w:val="24"/>
        </w:rPr>
      </w:pPr>
      <w:r w:rsidRPr="006A0CE2">
        <w:rPr>
          <w:rFonts w:ascii="方正仿宋简体" w:eastAsia="方正仿宋简体" w:hint="eastAsia"/>
          <w:sz w:val="24"/>
        </w:rPr>
        <w:t>四、随机变量的数字特征；</w:t>
      </w:r>
    </w:p>
    <w:p w:rsidR="006174AB" w:rsidRPr="006A0CE2" w:rsidRDefault="006174AB" w:rsidP="001E0E8D">
      <w:pPr>
        <w:pStyle w:val="ListParagraph"/>
        <w:tabs>
          <w:tab w:val="left" w:pos="6060"/>
        </w:tabs>
        <w:ind w:firstLine="31680"/>
        <w:rPr>
          <w:rFonts w:ascii="方正仿宋简体" w:eastAsia="方正仿宋简体"/>
          <w:sz w:val="24"/>
        </w:rPr>
      </w:pPr>
      <w:r w:rsidRPr="006A0CE2">
        <w:rPr>
          <w:rFonts w:ascii="方正仿宋简体" w:eastAsia="方正仿宋简体" w:hint="eastAsia"/>
          <w:sz w:val="24"/>
        </w:rPr>
        <w:t>五、大数定律和中心极限定理</w:t>
      </w:r>
    </w:p>
    <w:p w:rsidR="006174AB" w:rsidRPr="006A0CE2" w:rsidRDefault="006174AB" w:rsidP="001E0E8D">
      <w:pPr>
        <w:pStyle w:val="ListParagraph"/>
        <w:tabs>
          <w:tab w:val="left" w:pos="6060"/>
        </w:tabs>
        <w:ind w:firstLine="31680"/>
        <w:rPr>
          <w:rFonts w:ascii="方正仿宋简体" w:eastAsia="方正仿宋简体"/>
          <w:sz w:val="24"/>
        </w:rPr>
      </w:pPr>
      <w:r w:rsidRPr="006A0CE2">
        <w:rPr>
          <w:rFonts w:ascii="方正仿宋简体" w:eastAsia="方正仿宋简体" w:hint="eastAsia"/>
          <w:sz w:val="24"/>
        </w:rPr>
        <w:t>六、数理统计的基本概念；</w:t>
      </w:r>
    </w:p>
    <w:p w:rsidR="006174AB" w:rsidRPr="006A0CE2" w:rsidRDefault="006174AB" w:rsidP="001E0E8D">
      <w:pPr>
        <w:pStyle w:val="ListParagraph"/>
        <w:tabs>
          <w:tab w:val="left" w:pos="6060"/>
        </w:tabs>
        <w:ind w:firstLine="31680"/>
        <w:rPr>
          <w:rFonts w:ascii="方正仿宋简体" w:eastAsia="方正仿宋简体"/>
          <w:sz w:val="24"/>
        </w:rPr>
      </w:pPr>
      <w:r w:rsidRPr="006A0CE2">
        <w:rPr>
          <w:rFonts w:ascii="方正仿宋简体" w:eastAsia="方正仿宋简体" w:hint="eastAsia"/>
          <w:sz w:val="24"/>
        </w:rPr>
        <w:t>七、参数估计</w:t>
      </w:r>
    </w:p>
    <w:p w:rsidR="006174AB" w:rsidRPr="006A0CE2" w:rsidRDefault="006174AB" w:rsidP="006A0CE2">
      <w:pPr>
        <w:pStyle w:val="ListParagraph"/>
        <w:tabs>
          <w:tab w:val="left" w:pos="6060"/>
        </w:tabs>
        <w:ind w:firstLineChars="0" w:firstLine="0"/>
        <w:rPr>
          <w:rFonts w:ascii="方正仿宋简体" w:eastAsia="方正仿宋简体"/>
          <w:sz w:val="24"/>
        </w:rPr>
      </w:pPr>
      <w:r w:rsidRPr="006A0CE2">
        <w:rPr>
          <w:rFonts w:ascii="方正仿宋简体" w:eastAsia="方正仿宋简体" w:hint="eastAsia"/>
          <w:sz w:val="24"/>
        </w:rPr>
        <w:t>线性代数（</w:t>
      </w:r>
      <w:r w:rsidRPr="006A0CE2">
        <w:rPr>
          <w:rFonts w:ascii="方正仿宋简体" w:eastAsia="方正仿宋简体"/>
          <w:sz w:val="24"/>
        </w:rPr>
        <w:t>30</w:t>
      </w:r>
      <w:r w:rsidRPr="006A0CE2">
        <w:rPr>
          <w:rFonts w:ascii="方正仿宋简体" w:eastAsia="方正仿宋简体" w:hint="eastAsia"/>
          <w:sz w:val="24"/>
        </w:rPr>
        <w:t>学时）</w:t>
      </w:r>
    </w:p>
    <w:p w:rsidR="006174AB" w:rsidRPr="006A0CE2" w:rsidRDefault="006174AB" w:rsidP="001E0E8D">
      <w:pPr>
        <w:pStyle w:val="ListParagraph"/>
        <w:tabs>
          <w:tab w:val="left" w:pos="6060"/>
        </w:tabs>
        <w:ind w:firstLine="31680"/>
        <w:rPr>
          <w:rFonts w:ascii="方正仿宋简体" w:eastAsia="方正仿宋简体"/>
          <w:sz w:val="24"/>
        </w:rPr>
      </w:pPr>
      <w:r w:rsidRPr="006A0CE2">
        <w:rPr>
          <w:rFonts w:ascii="方正仿宋简体" w:eastAsia="方正仿宋简体" w:hint="eastAsia"/>
          <w:sz w:val="24"/>
        </w:rPr>
        <w:t>一、行列式；</w:t>
      </w:r>
    </w:p>
    <w:p w:rsidR="006174AB" w:rsidRPr="006A0CE2" w:rsidRDefault="006174AB" w:rsidP="001E0E8D">
      <w:pPr>
        <w:pStyle w:val="ListParagraph"/>
        <w:tabs>
          <w:tab w:val="left" w:pos="6060"/>
        </w:tabs>
        <w:ind w:firstLine="31680"/>
        <w:rPr>
          <w:rFonts w:ascii="方正仿宋简体" w:eastAsia="方正仿宋简体"/>
          <w:sz w:val="24"/>
        </w:rPr>
      </w:pPr>
      <w:r w:rsidRPr="006A0CE2">
        <w:rPr>
          <w:rFonts w:ascii="方正仿宋简体" w:eastAsia="方正仿宋简体" w:hint="eastAsia"/>
          <w:sz w:val="24"/>
        </w:rPr>
        <w:t>二、矩阵</w:t>
      </w:r>
    </w:p>
    <w:p w:rsidR="006174AB" w:rsidRPr="006A0CE2" w:rsidRDefault="006174AB" w:rsidP="001E0E8D">
      <w:pPr>
        <w:pStyle w:val="ListParagraph"/>
        <w:tabs>
          <w:tab w:val="left" w:pos="6060"/>
        </w:tabs>
        <w:ind w:firstLine="31680"/>
        <w:rPr>
          <w:rFonts w:ascii="方正仿宋简体" w:eastAsia="方正仿宋简体"/>
          <w:sz w:val="24"/>
        </w:rPr>
      </w:pPr>
      <w:r w:rsidRPr="006A0CE2">
        <w:rPr>
          <w:rFonts w:ascii="方正仿宋简体" w:eastAsia="方正仿宋简体" w:hint="eastAsia"/>
          <w:sz w:val="24"/>
        </w:rPr>
        <w:t>三、向量</w:t>
      </w:r>
    </w:p>
    <w:p w:rsidR="006174AB" w:rsidRPr="006A0CE2" w:rsidRDefault="006174AB" w:rsidP="001E0E8D">
      <w:pPr>
        <w:pStyle w:val="ListParagraph"/>
        <w:tabs>
          <w:tab w:val="left" w:pos="6060"/>
        </w:tabs>
        <w:ind w:firstLine="31680"/>
        <w:rPr>
          <w:rFonts w:ascii="方正仿宋简体" w:eastAsia="方正仿宋简体"/>
          <w:sz w:val="24"/>
        </w:rPr>
      </w:pPr>
      <w:r w:rsidRPr="006A0CE2">
        <w:rPr>
          <w:rFonts w:ascii="方正仿宋简体" w:eastAsia="方正仿宋简体" w:hint="eastAsia"/>
          <w:sz w:val="24"/>
        </w:rPr>
        <w:t>四、线性方程组</w:t>
      </w:r>
    </w:p>
    <w:p w:rsidR="006174AB" w:rsidRPr="006A0CE2" w:rsidRDefault="006174AB" w:rsidP="001E0E8D">
      <w:pPr>
        <w:pStyle w:val="ListParagraph"/>
        <w:tabs>
          <w:tab w:val="left" w:pos="6060"/>
        </w:tabs>
        <w:ind w:firstLine="31680"/>
        <w:rPr>
          <w:rFonts w:ascii="方正仿宋简体" w:eastAsia="方正仿宋简体"/>
          <w:sz w:val="24"/>
        </w:rPr>
      </w:pPr>
      <w:r w:rsidRPr="006A0CE2">
        <w:rPr>
          <w:rFonts w:ascii="方正仿宋简体" w:eastAsia="方正仿宋简体" w:hint="eastAsia"/>
          <w:sz w:val="24"/>
        </w:rPr>
        <w:t>五、矩阵的特征值和特征向量；</w:t>
      </w:r>
    </w:p>
    <w:p w:rsidR="006174AB" w:rsidRPr="006A0CE2" w:rsidRDefault="006174AB" w:rsidP="001E0E8D">
      <w:pPr>
        <w:pStyle w:val="ListParagraph"/>
        <w:tabs>
          <w:tab w:val="left" w:pos="6060"/>
        </w:tabs>
        <w:ind w:firstLine="31680"/>
        <w:rPr>
          <w:rFonts w:ascii="方正仿宋简体" w:eastAsia="方正仿宋简体"/>
          <w:sz w:val="24"/>
        </w:rPr>
      </w:pPr>
      <w:r w:rsidRPr="006A0CE2">
        <w:rPr>
          <w:rFonts w:ascii="方正仿宋简体" w:eastAsia="方正仿宋简体" w:hint="eastAsia"/>
          <w:sz w:val="24"/>
        </w:rPr>
        <w:t>六、二次型</w:t>
      </w:r>
    </w:p>
    <w:p w:rsidR="006174AB" w:rsidRDefault="006174AB" w:rsidP="00A06FFE">
      <w:pPr>
        <w:pStyle w:val="ListParagraph"/>
        <w:tabs>
          <w:tab w:val="left" w:pos="6060"/>
        </w:tabs>
        <w:ind w:firstLineChars="0" w:firstLine="0"/>
        <w:rPr>
          <w:rFonts w:ascii="方正仿宋简体" w:eastAsia="方正仿宋简体"/>
          <w:sz w:val="28"/>
          <w:szCs w:val="28"/>
        </w:rPr>
      </w:pPr>
      <w:r>
        <w:rPr>
          <w:rFonts w:ascii="方正仿宋简体" w:eastAsia="方正仿宋简体" w:hint="eastAsia"/>
          <w:sz w:val="28"/>
          <w:szCs w:val="28"/>
        </w:rPr>
        <w:t>（二）秋季学期内容</w:t>
      </w:r>
    </w:p>
    <w:p w:rsidR="006174AB" w:rsidRPr="006A0CE2" w:rsidRDefault="006174AB" w:rsidP="006A0CE2">
      <w:pPr>
        <w:pStyle w:val="ListParagraph"/>
        <w:tabs>
          <w:tab w:val="left" w:pos="6060"/>
        </w:tabs>
        <w:ind w:firstLineChars="0" w:firstLine="0"/>
        <w:rPr>
          <w:rFonts w:ascii="方正仿宋简体" w:eastAsia="方正仿宋简体"/>
          <w:sz w:val="24"/>
        </w:rPr>
      </w:pPr>
      <w:r w:rsidRPr="006A0CE2">
        <w:rPr>
          <w:rFonts w:ascii="方正仿宋简体" w:eastAsia="方正仿宋简体" w:hint="eastAsia"/>
          <w:sz w:val="24"/>
        </w:rPr>
        <w:t>微积分（</w:t>
      </w:r>
      <w:r w:rsidRPr="006A0CE2">
        <w:rPr>
          <w:rFonts w:ascii="方正仿宋简体" w:eastAsia="方正仿宋简体"/>
          <w:sz w:val="24"/>
        </w:rPr>
        <w:t>60</w:t>
      </w:r>
      <w:r w:rsidRPr="006A0CE2">
        <w:rPr>
          <w:rFonts w:ascii="方正仿宋简体" w:eastAsia="方正仿宋简体" w:hint="eastAsia"/>
          <w:sz w:val="24"/>
        </w:rPr>
        <w:t>学时）</w:t>
      </w:r>
    </w:p>
    <w:p w:rsidR="006174AB" w:rsidRPr="006A0CE2" w:rsidRDefault="006174AB" w:rsidP="001E0E8D">
      <w:pPr>
        <w:pStyle w:val="ListParagraph"/>
        <w:tabs>
          <w:tab w:val="left" w:pos="6060"/>
        </w:tabs>
        <w:ind w:firstLine="31680"/>
        <w:rPr>
          <w:rFonts w:ascii="方正仿宋简体" w:eastAsia="方正仿宋简体"/>
          <w:sz w:val="24"/>
        </w:rPr>
      </w:pPr>
      <w:r w:rsidRPr="006A0CE2">
        <w:rPr>
          <w:rFonts w:ascii="方正仿宋简体" w:eastAsia="方正仿宋简体" w:hint="eastAsia"/>
          <w:sz w:val="24"/>
        </w:rPr>
        <w:t>一、函数、极限、连续</w:t>
      </w:r>
    </w:p>
    <w:p w:rsidR="006174AB" w:rsidRPr="006A0CE2" w:rsidRDefault="006174AB" w:rsidP="001E0E8D">
      <w:pPr>
        <w:pStyle w:val="ListParagraph"/>
        <w:tabs>
          <w:tab w:val="left" w:pos="6060"/>
        </w:tabs>
        <w:ind w:firstLine="31680"/>
        <w:rPr>
          <w:rFonts w:ascii="方正仿宋简体" w:eastAsia="方正仿宋简体"/>
          <w:sz w:val="24"/>
        </w:rPr>
      </w:pPr>
      <w:r w:rsidRPr="006A0CE2">
        <w:rPr>
          <w:rFonts w:ascii="方正仿宋简体" w:eastAsia="方正仿宋简体" w:hint="eastAsia"/>
          <w:sz w:val="24"/>
        </w:rPr>
        <w:t>二、一元函数微分学；</w:t>
      </w:r>
    </w:p>
    <w:p w:rsidR="006174AB" w:rsidRPr="006A0CE2" w:rsidRDefault="006174AB" w:rsidP="001E0E8D">
      <w:pPr>
        <w:pStyle w:val="ListParagraph"/>
        <w:tabs>
          <w:tab w:val="left" w:pos="6060"/>
        </w:tabs>
        <w:ind w:firstLine="31680"/>
        <w:rPr>
          <w:rFonts w:ascii="方正仿宋简体" w:eastAsia="方正仿宋简体"/>
          <w:sz w:val="24"/>
        </w:rPr>
      </w:pPr>
      <w:r w:rsidRPr="006A0CE2">
        <w:rPr>
          <w:rFonts w:ascii="方正仿宋简体" w:eastAsia="方正仿宋简体" w:hint="eastAsia"/>
          <w:sz w:val="24"/>
        </w:rPr>
        <w:t>三、一元函数积分学</w:t>
      </w:r>
    </w:p>
    <w:p w:rsidR="006174AB" w:rsidRPr="006A0CE2" w:rsidRDefault="006174AB" w:rsidP="001E0E8D">
      <w:pPr>
        <w:pStyle w:val="ListParagraph"/>
        <w:tabs>
          <w:tab w:val="left" w:pos="6060"/>
        </w:tabs>
        <w:ind w:firstLine="31680"/>
        <w:rPr>
          <w:rFonts w:ascii="方正仿宋简体" w:eastAsia="方正仿宋简体"/>
          <w:sz w:val="24"/>
        </w:rPr>
      </w:pPr>
      <w:r w:rsidRPr="006A0CE2">
        <w:rPr>
          <w:rFonts w:ascii="方正仿宋简体" w:eastAsia="方正仿宋简体" w:hint="eastAsia"/>
          <w:sz w:val="24"/>
        </w:rPr>
        <w:t>四、多元函数微积分学</w:t>
      </w:r>
    </w:p>
    <w:p w:rsidR="006174AB" w:rsidRPr="006A0CE2" w:rsidRDefault="006174AB" w:rsidP="001E0E8D">
      <w:pPr>
        <w:pStyle w:val="ListParagraph"/>
        <w:tabs>
          <w:tab w:val="left" w:pos="6060"/>
        </w:tabs>
        <w:ind w:firstLine="31680"/>
        <w:rPr>
          <w:rFonts w:ascii="方正仿宋简体" w:eastAsia="方正仿宋简体"/>
          <w:sz w:val="24"/>
        </w:rPr>
      </w:pPr>
      <w:r w:rsidRPr="006A0CE2">
        <w:rPr>
          <w:rFonts w:ascii="方正仿宋简体" w:eastAsia="方正仿宋简体" w:hint="eastAsia"/>
          <w:sz w:val="24"/>
        </w:rPr>
        <w:t>五、无穷级数</w:t>
      </w:r>
    </w:p>
    <w:p w:rsidR="006174AB" w:rsidRPr="006A0CE2" w:rsidRDefault="006174AB" w:rsidP="001E0E8D">
      <w:pPr>
        <w:pStyle w:val="ListParagraph"/>
        <w:tabs>
          <w:tab w:val="left" w:pos="6060"/>
        </w:tabs>
        <w:ind w:firstLine="31680"/>
        <w:rPr>
          <w:rFonts w:ascii="方正仿宋简体" w:eastAsia="方正仿宋简体"/>
          <w:sz w:val="24"/>
        </w:rPr>
      </w:pPr>
      <w:r w:rsidRPr="006A0CE2">
        <w:rPr>
          <w:rFonts w:ascii="方正仿宋简体" w:eastAsia="方正仿宋简体" w:hint="eastAsia"/>
          <w:sz w:val="24"/>
        </w:rPr>
        <w:t>六、常微分方程与差分方程；</w:t>
      </w:r>
    </w:p>
    <w:p w:rsidR="006174AB" w:rsidRPr="006A0CE2" w:rsidRDefault="006174AB" w:rsidP="001E0E8D">
      <w:pPr>
        <w:pStyle w:val="ListParagraph"/>
        <w:tabs>
          <w:tab w:val="left" w:pos="6060"/>
        </w:tabs>
        <w:ind w:firstLine="31680"/>
        <w:rPr>
          <w:rFonts w:ascii="方正仿宋简体" w:eastAsia="方正仿宋简体"/>
          <w:sz w:val="24"/>
        </w:rPr>
      </w:pPr>
      <w:r w:rsidRPr="006A0CE2">
        <w:rPr>
          <w:rFonts w:ascii="方正仿宋简体" w:eastAsia="方正仿宋简体" w:hint="eastAsia"/>
          <w:sz w:val="24"/>
        </w:rPr>
        <w:t>综合练习及复习考试</w:t>
      </w:r>
    </w:p>
    <w:sectPr w:rsidR="006174AB" w:rsidRPr="006A0CE2" w:rsidSect="00811A3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174AB" w:rsidRDefault="006174AB" w:rsidP="00E06402">
      <w:r>
        <w:separator/>
      </w:r>
    </w:p>
  </w:endnote>
  <w:endnote w:type="continuationSeparator" w:id="1">
    <w:p w:rsidR="006174AB" w:rsidRDefault="006174AB" w:rsidP="00E0640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方正仿宋简体">
    <w:altName w:val="Arial Unicode MS"/>
    <w:panose1 w:val="00000000000000000000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174AB" w:rsidRDefault="006174AB" w:rsidP="00E06402">
      <w:r>
        <w:separator/>
      </w:r>
    </w:p>
  </w:footnote>
  <w:footnote w:type="continuationSeparator" w:id="1">
    <w:p w:rsidR="006174AB" w:rsidRDefault="006174AB" w:rsidP="00E0640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7AD7E07"/>
    <w:multiLevelType w:val="hybridMultilevel"/>
    <w:tmpl w:val="643CEB0C"/>
    <w:lvl w:ilvl="0" w:tplc="759ECC84">
      <w:start w:val="1"/>
      <w:numFmt w:val="decimal"/>
      <w:lvlText w:val="%1."/>
      <w:lvlJc w:val="left"/>
      <w:pPr>
        <w:ind w:left="16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210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94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336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78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20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462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5040" w:hanging="420"/>
      </w:pPr>
      <w:rPr>
        <w:rFonts w:cs="Times New Roman"/>
      </w:rPr>
    </w:lvl>
  </w:abstractNum>
  <w:abstractNum w:abstractNumId="1">
    <w:nsid w:val="7E94395B"/>
    <w:multiLevelType w:val="hybridMultilevel"/>
    <w:tmpl w:val="3DD47972"/>
    <w:lvl w:ilvl="0" w:tplc="5AD8A73C">
      <w:start w:val="1"/>
      <w:numFmt w:val="japaneseCounting"/>
      <w:lvlText w:val="%1、"/>
      <w:lvlJc w:val="left"/>
      <w:pPr>
        <w:ind w:left="72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85C19"/>
    <w:rsid w:val="00085C19"/>
    <w:rsid w:val="00142FBF"/>
    <w:rsid w:val="00150CFC"/>
    <w:rsid w:val="00175A96"/>
    <w:rsid w:val="001D2A45"/>
    <w:rsid w:val="001D3BA0"/>
    <w:rsid w:val="001E0E8D"/>
    <w:rsid w:val="002166ED"/>
    <w:rsid w:val="00234A94"/>
    <w:rsid w:val="00251F14"/>
    <w:rsid w:val="0027360D"/>
    <w:rsid w:val="00292782"/>
    <w:rsid w:val="002D5170"/>
    <w:rsid w:val="003456CA"/>
    <w:rsid w:val="00377BB5"/>
    <w:rsid w:val="003B37E4"/>
    <w:rsid w:val="003D6E90"/>
    <w:rsid w:val="004B460E"/>
    <w:rsid w:val="0050650C"/>
    <w:rsid w:val="005753C3"/>
    <w:rsid w:val="00580F90"/>
    <w:rsid w:val="005A2363"/>
    <w:rsid w:val="005B73F6"/>
    <w:rsid w:val="005C5225"/>
    <w:rsid w:val="005E0D7D"/>
    <w:rsid w:val="006174AB"/>
    <w:rsid w:val="00625B69"/>
    <w:rsid w:val="00633808"/>
    <w:rsid w:val="006A0CE2"/>
    <w:rsid w:val="006D2310"/>
    <w:rsid w:val="00756B16"/>
    <w:rsid w:val="007E2008"/>
    <w:rsid w:val="007E6163"/>
    <w:rsid w:val="00806F83"/>
    <w:rsid w:val="00811A3D"/>
    <w:rsid w:val="00844A55"/>
    <w:rsid w:val="0085441B"/>
    <w:rsid w:val="00865CA2"/>
    <w:rsid w:val="008857A7"/>
    <w:rsid w:val="00906150"/>
    <w:rsid w:val="0093347F"/>
    <w:rsid w:val="009C016C"/>
    <w:rsid w:val="00A06FFE"/>
    <w:rsid w:val="00B63C85"/>
    <w:rsid w:val="00B7235A"/>
    <w:rsid w:val="00B92E71"/>
    <w:rsid w:val="00BB4A93"/>
    <w:rsid w:val="00C06123"/>
    <w:rsid w:val="00C0642E"/>
    <w:rsid w:val="00C31F58"/>
    <w:rsid w:val="00C37147"/>
    <w:rsid w:val="00C64099"/>
    <w:rsid w:val="00C668FE"/>
    <w:rsid w:val="00C80AE4"/>
    <w:rsid w:val="00CE2EEA"/>
    <w:rsid w:val="00CE6218"/>
    <w:rsid w:val="00CE69FA"/>
    <w:rsid w:val="00CF6643"/>
    <w:rsid w:val="00D01994"/>
    <w:rsid w:val="00D15DA9"/>
    <w:rsid w:val="00D25D50"/>
    <w:rsid w:val="00D37971"/>
    <w:rsid w:val="00D52FE9"/>
    <w:rsid w:val="00D56D93"/>
    <w:rsid w:val="00D75F4B"/>
    <w:rsid w:val="00DC25A2"/>
    <w:rsid w:val="00DE0CE4"/>
    <w:rsid w:val="00E02DE6"/>
    <w:rsid w:val="00E06402"/>
    <w:rsid w:val="00E442F5"/>
    <w:rsid w:val="00E80F02"/>
    <w:rsid w:val="00ED2E56"/>
    <w:rsid w:val="00ED37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1A3D"/>
    <w:pPr>
      <w:widowControl w:val="0"/>
      <w:jc w:val="both"/>
    </w:pPr>
    <w:rPr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50650C"/>
    <w:pPr>
      <w:widowControl w:val="0"/>
      <w:jc w:val="both"/>
    </w:pPr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E0640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E06402"/>
    <w:rPr>
      <w:kern w:val="2"/>
      <w:sz w:val="18"/>
    </w:rPr>
  </w:style>
  <w:style w:type="paragraph" w:styleId="Footer">
    <w:name w:val="footer"/>
    <w:basedOn w:val="Normal"/>
    <w:link w:val="FooterChar"/>
    <w:uiPriority w:val="99"/>
    <w:rsid w:val="00E0640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E06402"/>
    <w:rPr>
      <w:kern w:val="2"/>
      <w:sz w:val="18"/>
    </w:rPr>
  </w:style>
  <w:style w:type="paragraph" w:styleId="BalloonText">
    <w:name w:val="Balloon Text"/>
    <w:basedOn w:val="Normal"/>
    <w:link w:val="BalloonTextChar"/>
    <w:uiPriority w:val="99"/>
    <w:rsid w:val="00580F90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580F90"/>
    <w:rPr>
      <w:kern w:val="2"/>
      <w:sz w:val="18"/>
    </w:rPr>
  </w:style>
  <w:style w:type="paragraph" w:styleId="ListParagraph">
    <w:name w:val="List Paragraph"/>
    <w:basedOn w:val="Normal"/>
    <w:uiPriority w:val="99"/>
    <w:qFormat/>
    <w:rsid w:val="00E02DE6"/>
    <w:pPr>
      <w:ind w:firstLineChars="200" w:firstLine="420"/>
    </w:pPr>
  </w:style>
  <w:style w:type="paragraph" w:styleId="NormalWeb">
    <w:name w:val="Normal (Web)"/>
    <w:basedOn w:val="Normal"/>
    <w:link w:val="NormalWebChar"/>
    <w:uiPriority w:val="99"/>
    <w:rsid w:val="00865CA2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Date">
    <w:name w:val="Date"/>
    <w:basedOn w:val="Normal"/>
    <w:next w:val="Normal"/>
    <w:link w:val="DateChar"/>
    <w:uiPriority w:val="99"/>
    <w:rsid w:val="00ED37F2"/>
    <w:pPr>
      <w:ind w:leftChars="2500" w:left="100"/>
    </w:pPr>
    <w:rPr>
      <w:sz w:val="24"/>
    </w:rPr>
  </w:style>
  <w:style w:type="character" w:customStyle="1" w:styleId="DateChar">
    <w:name w:val="Date Char"/>
    <w:basedOn w:val="DefaultParagraphFont"/>
    <w:link w:val="Date"/>
    <w:uiPriority w:val="99"/>
    <w:locked/>
    <w:rsid w:val="00ED37F2"/>
    <w:rPr>
      <w:kern w:val="2"/>
      <w:sz w:val="24"/>
    </w:rPr>
  </w:style>
  <w:style w:type="character" w:styleId="Strong">
    <w:name w:val="Strong"/>
    <w:basedOn w:val="DefaultParagraphFont"/>
    <w:uiPriority w:val="99"/>
    <w:qFormat/>
    <w:locked/>
    <w:rsid w:val="00625B69"/>
    <w:rPr>
      <w:rFonts w:cs="Times New Roman"/>
      <w:b/>
    </w:rPr>
  </w:style>
  <w:style w:type="character" w:customStyle="1" w:styleId="NormalWebChar">
    <w:name w:val="Normal (Web) Char"/>
    <w:link w:val="NormalWeb"/>
    <w:uiPriority w:val="99"/>
    <w:locked/>
    <w:rsid w:val="00625B69"/>
    <w:rPr>
      <w:rFonts w:ascii="宋体" w:eastAsia="宋体"/>
      <w:kern w:val="0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42718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79</TotalTime>
  <Pages>3</Pages>
  <Words>133</Words>
  <Characters>761</Characters>
  <Application>Microsoft Office Outlook</Application>
  <DocSecurity>0</DocSecurity>
  <Lines>0</Lines>
  <Paragraphs>0</Paragraphs>
  <ScaleCrop>false</ScaleCrop>
  <Company>CDU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关于2016年春季学期考研公共课辅导班报名的通知</dc:title>
  <dc:subject/>
  <dc:creator>JXYXK-LF</dc:creator>
  <cp:keywords/>
  <dc:description/>
  <cp:lastModifiedBy>island</cp:lastModifiedBy>
  <cp:revision>9</cp:revision>
  <cp:lastPrinted>2014-07-08T10:23:00Z</cp:lastPrinted>
  <dcterms:created xsi:type="dcterms:W3CDTF">2016-03-02T03:32:00Z</dcterms:created>
  <dcterms:modified xsi:type="dcterms:W3CDTF">2016-03-06T15:17:00Z</dcterms:modified>
</cp:coreProperties>
</file>