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201</w:t>
      </w:r>
      <w:r>
        <w:rPr>
          <w:b/>
          <w:sz w:val="32"/>
          <w:szCs w:val="36"/>
        </w:rPr>
        <w:t>9</w:t>
      </w:r>
      <w:r>
        <w:rPr>
          <w:rFonts w:hint="eastAsia"/>
          <w:b/>
          <w:sz w:val="32"/>
          <w:szCs w:val="36"/>
        </w:rPr>
        <w:t>年四川省第三届大学生环保科普创意大赛</w:t>
      </w:r>
    </w:p>
    <w:p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实施</w:t>
      </w:r>
      <w:r>
        <w:rPr>
          <w:rFonts w:hint="eastAsia"/>
          <w:b/>
          <w:sz w:val="32"/>
          <w:szCs w:val="36"/>
        </w:rPr>
        <w:t>方案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一、大赛主题</w:t>
      </w:r>
    </w:p>
    <w:p>
      <w:pPr>
        <w:widowControl/>
        <w:shd w:val="clear" w:color="auto" w:fill="FFFFFF"/>
        <w:spacing w:line="360" w:lineRule="auto"/>
        <w:rPr>
          <w:rFonts w:cs="Calibri" w:asciiTheme="minorEastAsia" w:hAnsiTheme="minorEastAsia"/>
          <w:color w:val="212121"/>
          <w:kern w:val="0"/>
          <w:sz w:val="24"/>
        </w:rPr>
      </w:pPr>
      <w:r>
        <w:rPr>
          <w:rFonts w:cs="Calibri" w:asciiTheme="minorEastAsia" w:hAnsiTheme="minorEastAsia"/>
          <w:color w:val="212121"/>
          <w:kern w:val="0"/>
          <w:sz w:val="24"/>
        </w:rPr>
        <w:t xml:space="preserve">        </w:t>
      </w:r>
      <w:r>
        <w:rPr>
          <w:rFonts w:hint="eastAsia" w:cs="Calibri" w:asciiTheme="minorEastAsia" w:hAnsiTheme="minorEastAsia"/>
          <w:bCs/>
          <w:color w:val="212121"/>
          <w:kern w:val="0"/>
          <w:sz w:val="24"/>
        </w:rPr>
        <w:t>美丽中国 我是行动者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二、指导单位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cs="Calibri" w:asciiTheme="minorEastAsia" w:hAnsiTheme="minorEastAsia"/>
          <w:color w:val="212121"/>
          <w:kern w:val="0"/>
          <w:sz w:val="24"/>
        </w:rPr>
      </w:pPr>
      <w:r>
        <w:rPr>
          <w:rFonts w:hint="eastAsia" w:cs="Calibri" w:asciiTheme="minorEastAsia" w:hAnsiTheme="minorEastAsia"/>
          <w:color w:val="212121"/>
          <w:kern w:val="0"/>
          <w:sz w:val="24"/>
        </w:rPr>
        <w:t>中国环境科学学会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三、主办单位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cs="Calibri" w:asciiTheme="minorEastAsia" w:hAnsiTheme="minorEastAsia"/>
          <w:bCs/>
          <w:color w:val="212121"/>
          <w:kern w:val="0"/>
          <w:sz w:val="24"/>
        </w:rPr>
      </w:pPr>
      <w:r>
        <w:rPr>
          <w:rFonts w:cs="Calibri" w:asciiTheme="minorEastAsia" w:hAnsiTheme="minorEastAsia"/>
          <w:bCs/>
          <w:color w:val="212121"/>
          <w:kern w:val="0"/>
          <w:sz w:val="24"/>
        </w:rPr>
        <w:t>四川省教育厅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四、承办单位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hint="eastAsia" w:eastAsia="宋体" w:cs="Calibri" w:asciiTheme="minorEastAsia" w:hAnsiTheme="minorEastAsia"/>
          <w:color w:val="auto"/>
          <w:kern w:val="0"/>
          <w:sz w:val="24"/>
          <w:lang w:val="en-US" w:eastAsia="zh-CN"/>
        </w:rPr>
      </w:pPr>
      <w:r>
        <w:rPr>
          <w:rFonts w:cs="Calibri" w:asciiTheme="minorEastAsia" w:hAnsiTheme="minorEastAsia"/>
          <w:color w:val="212121"/>
          <w:kern w:val="0"/>
          <w:sz w:val="24"/>
        </w:rPr>
        <w:t>西华师范大学</w:t>
      </w:r>
      <w:r>
        <w:rPr>
          <w:rFonts w:hint="eastAsia" w:cs="Calibri" w:asciiTheme="minorEastAsia" w:hAnsiTheme="minorEastAsia"/>
          <w:color w:val="212121"/>
          <w:kern w:val="0"/>
          <w:sz w:val="24"/>
        </w:rPr>
        <w:t xml:space="preserve"> 四川省</w:t>
      </w:r>
      <w:r>
        <w:rPr>
          <w:rFonts w:cs="Calibri" w:asciiTheme="minorEastAsia" w:hAnsiTheme="minorEastAsia"/>
          <w:color w:val="212121"/>
          <w:kern w:val="0"/>
          <w:sz w:val="24"/>
        </w:rPr>
        <w:t>环境科学学会</w:t>
      </w:r>
      <w:r>
        <w:rPr>
          <w:rFonts w:hint="eastAsia" w:cs="Calibri" w:asciiTheme="minorEastAsia" w:hAnsiTheme="minorEastAsia"/>
          <w:color w:val="212121"/>
          <w:kern w:val="0"/>
          <w:sz w:val="24"/>
          <w:lang w:val="en-US" w:eastAsia="zh-CN"/>
        </w:rPr>
        <w:t xml:space="preserve"> </w:t>
      </w:r>
      <w:r>
        <w:rPr>
          <w:rFonts w:hint="eastAsia" w:cs="Calibri" w:asciiTheme="minorEastAsia" w:hAnsiTheme="minorEastAsia"/>
          <w:color w:val="auto"/>
          <w:kern w:val="0"/>
          <w:sz w:val="24"/>
        </w:rPr>
        <w:t>西南科技大学</w:t>
      </w:r>
    </w:p>
    <w:p>
      <w:pPr>
        <w:widowControl/>
        <w:shd w:val="clear" w:color="auto" w:fill="FFFFFF"/>
        <w:spacing w:line="360" w:lineRule="auto"/>
        <w:ind w:firstLine="480"/>
        <w:rPr>
          <w:rFonts w:cs="Calibri" w:asciiTheme="minorEastAsia" w:hAnsiTheme="minorEastAsia"/>
          <w:b/>
          <w:color w:val="212121"/>
          <w:kern w:val="0"/>
          <w:sz w:val="24"/>
        </w:rPr>
      </w:pPr>
      <w:r>
        <w:rPr>
          <w:rFonts w:hint="eastAsia" w:cs="Calibri" w:asciiTheme="minorEastAsia" w:hAnsiTheme="minorEastAsia"/>
          <w:b/>
          <w:color w:val="212121"/>
          <w:kern w:val="0"/>
          <w:sz w:val="24"/>
        </w:rPr>
        <w:t>五、媒体支持</w:t>
      </w:r>
    </w:p>
    <w:p>
      <w:pPr>
        <w:widowControl/>
        <w:shd w:val="clear" w:color="auto" w:fill="FFFFFF"/>
        <w:spacing w:line="360" w:lineRule="auto"/>
        <w:ind w:firstLine="480"/>
        <w:rPr>
          <w:rFonts w:cs="Calibri" w:asciiTheme="minorEastAsia" w:hAnsiTheme="minorEastAsia"/>
          <w:color w:val="212121"/>
          <w:kern w:val="0"/>
          <w:sz w:val="24"/>
        </w:rPr>
      </w:pPr>
      <w:r>
        <w:rPr>
          <w:rFonts w:hint="eastAsia" w:cs="Calibri" w:asciiTheme="minorEastAsia" w:hAnsiTheme="minorEastAsia"/>
          <w:color w:val="212121"/>
          <w:kern w:val="0"/>
          <w:sz w:val="24"/>
        </w:rPr>
        <w:t xml:space="preserve">    四川新闻网环保频道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六、组织机构</w:t>
      </w:r>
    </w:p>
    <w:p>
      <w:pPr>
        <w:spacing w:line="360" w:lineRule="auto"/>
        <w:ind w:firstLine="832" w:firstLineChars="347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（一）大赛组织委员会</w:t>
      </w:r>
    </w:p>
    <w:p>
      <w:pPr>
        <w:spacing w:line="360" w:lineRule="auto"/>
        <w:ind w:firstLine="1200" w:firstLineChars="5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主任委员：彭  翊   四川省教育厅副厅长</w:t>
      </w:r>
    </w:p>
    <w:p>
      <w:pPr>
        <w:spacing w:line="360" w:lineRule="auto"/>
        <w:ind w:firstLine="960" w:firstLineChars="4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副主任委员：杨亚培   四川省教育厅二级巡视员，高教处处长</w:t>
      </w:r>
    </w:p>
    <w:p>
      <w:pPr>
        <w:spacing w:line="360" w:lineRule="auto"/>
        <w:ind w:firstLine="352" w:firstLineChars="147"/>
        <w:rPr>
          <w:rFonts w:hint="eastAsia"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        </w:t>
      </w:r>
      <w:r>
        <w:rPr>
          <w:rFonts w:asciiTheme="minorEastAsia" w:hAnsiTheme="minorEastAsia"/>
          <w:bCs/>
          <w:sz w:val="24"/>
        </w:rPr>
        <w:t xml:space="preserve">     </w:t>
      </w:r>
      <w:r>
        <w:rPr>
          <w:rFonts w:hint="eastAsia" w:asciiTheme="minorEastAsia" w:hAnsiTheme="minorEastAsia"/>
          <w:bCs/>
          <w:sz w:val="24"/>
        </w:rPr>
        <w:t xml:space="preserve">李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敏   西华师范大学副校长</w:t>
      </w:r>
    </w:p>
    <w:p>
      <w:pPr>
        <w:spacing w:line="360" w:lineRule="auto"/>
        <w:ind w:firstLine="352" w:firstLineChars="147"/>
        <w:rPr>
          <w:rFonts w:hint="eastAsia" w:asciiTheme="minorEastAsia" w:hAnsiTheme="minorEastAsia"/>
          <w:bCs/>
          <w:color w:val="auto"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             </w:t>
      </w:r>
      <w:r>
        <w:rPr>
          <w:rFonts w:hint="eastAsia" w:asciiTheme="minorEastAsia" w:hAnsiTheme="minorEastAsia"/>
          <w:bCs/>
          <w:color w:val="auto"/>
          <w:sz w:val="24"/>
        </w:rPr>
        <w:t>张  强   西南科技大学党委副书记</w:t>
      </w:r>
    </w:p>
    <w:p>
      <w:pPr>
        <w:spacing w:line="360" w:lineRule="auto"/>
        <w:ind w:firstLine="1680" w:firstLineChars="7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委员：宋亚兰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四川省教育厅高教处副处长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陈维果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四川省环境科学学会副会长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李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炜   成都市环境科学学会副理事长兼秘书长</w:t>
      </w:r>
    </w:p>
    <w:p>
      <w:pPr>
        <w:spacing w:line="360" w:lineRule="auto"/>
        <w:ind w:firstLine="2400" w:firstLineChars="10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bCs/>
          <w:sz w:val="24"/>
        </w:rPr>
        <w:t>卢永洪</w:t>
      </w:r>
      <w:r>
        <w:rPr>
          <w:rFonts w:hint="eastAsia" w:asciiTheme="minorEastAsia" w:hAnsiTheme="minorEastAsia"/>
          <w:bCs/>
          <w:sz w:val="24"/>
        </w:rPr>
        <w:t xml:space="preserve">   四川新闻网环保频道主编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刘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 xml:space="preserve">敏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四川大学建筑与环境学院副院长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何彬彬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电子科技大学资源与环境学院副院长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赵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 xml:space="preserve">锐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西南交通大学环境科学与工程系主任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邓仕槐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 xml:space="preserve"> 四川农业大学环境学院副院长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刘  国 </w:t>
      </w:r>
      <w:r>
        <w:rPr>
          <w:rFonts w:asciiTheme="minorEastAsia" w:hAnsiTheme="minorEastAsia"/>
          <w:bCs/>
          <w:sz w:val="24"/>
        </w:rPr>
        <w:t xml:space="preserve">  </w:t>
      </w:r>
      <w:r>
        <w:rPr>
          <w:rFonts w:hint="eastAsia" w:asciiTheme="minorEastAsia" w:hAnsiTheme="minorEastAsia"/>
          <w:bCs/>
          <w:sz w:val="24"/>
        </w:rPr>
        <w:t>成都理工大学环境科学与工程系主任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刘盛余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成都信息工程大学资源环境学院副院长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 w:val="24"/>
        </w:rPr>
        <w:t xml:space="preserve">罗建斌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Cs w:val="21"/>
        </w:rPr>
        <w:t>西南民族大学化学与环境保护工程学院副院长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谷晋川</w:t>
      </w:r>
      <w:r>
        <w:rPr>
          <w:rFonts w:hint="eastAsia" w:asciiTheme="minorEastAsia" w:hAnsiTheme="minorEastAsia"/>
          <w:bCs/>
          <w:sz w:val="24"/>
        </w:rPr>
        <w:t xml:space="preserve">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西华大学食品与生物工程学院副院长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任宏洋 </w:t>
      </w:r>
      <w:r>
        <w:rPr>
          <w:rFonts w:asciiTheme="minorEastAsia" w:hAnsiTheme="minorEastAsia"/>
          <w:bCs/>
          <w:sz w:val="24"/>
        </w:rPr>
        <w:t xml:space="preserve">  </w:t>
      </w:r>
      <w:r>
        <w:rPr>
          <w:rFonts w:hint="eastAsia" w:asciiTheme="minorEastAsia" w:hAnsiTheme="minorEastAsia"/>
          <w:bCs/>
          <w:sz w:val="24"/>
        </w:rPr>
        <w:t>西南石油大学环境与安全工程教研室主任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刘</w:t>
      </w:r>
      <w:r>
        <w:rPr>
          <w:rFonts w:hint="eastAsia" w:asciiTheme="minorEastAsia" w:hAnsiTheme="minorEastAsia"/>
          <w:bCs/>
          <w:sz w:val="24"/>
        </w:rPr>
        <w:t xml:space="preserve">  咏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四川师范大学环境科学与工程系主任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李文渊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成都大学建筑与土木工程学院院长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吴菊珍   成都工业学院建筑与环境工程</w:t>
      </w:r>
      <w:r>
        <w:rPr>
          <w:rFonts w:hint="eastAsia" w:asciiTheme="minorEastAsia" w:hAnsiTheme="minorEastAsia"/>
          <w:bCs/>
          <w:sz w:val="24"/>
        </w:rPr>
        <w:t>系党总支书记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谌</w:t>
      </w:r>
      <w:r>
        <w:rPr>
          <w:rFonts w:hint="eastAsia" w:asciiTheme="minorEastAsia" w:hAnsiTheme="minorEastAsia"/>
          <w:bCs/>
          <w:sz w:val="24"/>
        </w:rPr>
        <w:t xml:space="preserve">  </w:t>
      </w:r>
      <w:r>
        <w:rPr>
          <w:rFonts w:asciiTheme="minorEastAsia" w:hAnsiTheme="minorEastAsia"/>
          <w:bCs/>
          <w:sz w:val="24"/>
        </w:rPr>
        <w:t>书</w:t>
      </w:r>
      <w:r>
        <w:rPr>
          <w:rFonts w:hint="eastAsia" w:asciiTheme="minorEastAsia" w:hAnsiTheme="minorEastAsia"/>
          <w:bCs/>
          <w:sz w:val="24"/>
        </w:rPr>
        <w:t xml:space="preserve">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西南科技大学环境与资源学院副院长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董廷旭</w:t>
      </w:r>
      <w:r>
        <w:rPr>
          <w:rFonts w:hint="eastAsia" w:asciiTheme="minorEastAsia" w:hAnsiTheme="minorEastAsia"/>
          <w:bCs/>
          <w:sz w:val="24"/>
        </w:rPr>
        <w:t xml:space="preserve"> </w:t>
      </w:r>
      <w:r>
        <w:rPr>
          <w:rFonts w:asciiTheme="minorEastAsia" w:hAnsiTheme="minorEastAsia"/>
          <w:bCs/>
          <w:sz w:val="24"/>
        </w:rPr>
        <w:t xml:space="preserve">  </w:t>
      </w:r>
      <w:r>
        <w:rPr>
          <w:rFonts w:hint="eastAsia" w:asciiTheme="minorEastAsia" w:hAnsiTheme="minorEastAsia"/>
          <w:bCs/>
          <w:sz w:val="24"/>
        </w:rPr>
        <w:t>绵阳师范学院资源环境工程学院院长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蒋维东</w:t>
      </w:r>
      <w:r>
        <w:rPr>
          <w:rFonts w:hint="eastAsia" w:asciiTheme="minorEastAsia" w:hAnsiTheme="minorEastAsia"/>
          <w:bCs/>
          <w:sz w:val="24"/>
        </w:rPr>
        <w:t xml:space="preserve"> </w:t>
      </w:r>
      <w:r>
        <w:rPr>
          <w:rFonts w:asciiTheme="minorEastAsia" w:hAnsiTheme="minorEastAsia"/>
          <w:bCs/>
          <w:sz w:val="24"/>
        </w:rPr>
        <w:t xml:space="preserve">  四川</w:t>
      </w:r>
      <w:r>
        <w:rPr>
          <w:rFonts w:hint="eastAsia" w:asciiTheme="minorEastAsia" w:hAnsiTheme="minorEastAsia"/>
          <w:bCs/>
          <w:sz w:val="24"/>
        </w:rPr>
        <w:t>轻化工大学</w:t>
      </w:r>
      <w:r>
        <w:rPr>
          <w:rFonts w:asciiTheme="minorEastAsia" w:hAnsiTheme="minorEastAsia"/>
          <w:bCs/>
          <w:sz w:val="24"/>
        </w:rPr>
        <w:t>化学与环境工程学院院长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江  滔   乐山师范学院化学学院院长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黄  飞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宜宾学院资源与环境工程学院院长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</w:rPr>
        <w:t>朱  俊</w:t>
      </w:r>
      <w:r>
        <w:rPr>
          <w:rFonts w:hint="eastAsia" w:asciiTheme="minorEastAsia" w:hAnsiTheme="minorEastAsia"/>
          <w:b/>
          <w:sz w:val="24"/>
        </w:rPr>
        <w:t xml:space="preserve">   </w:t>
      </w:r>
      <w:r>
        <w:rPr>
          <w:rFonts w:hint="eastAsia" w:asciiTheme="minorEastAsia" w:hAnsiTheme="minorEastAsia"/>
          <w:bCs/>
          <w:sz w:val="24"/>
        </w:rPr>
        <w:t>内江师范学院化学化工学院副院长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朱学军</w:t>
      </w:r>
      <w:r>
        <w:rPr>
          <w:rFonts w:hint="eastAsia" w:asciiTheme="minorEastAsia" w:hAnsiTheme="minorEastAsia"/>
          <w:bCs/>
          <w:sz w:val="24"/>
        </w:rPr>
        <w:t xml:space="preserve">   </w:t>
      </w:r>
      <w:r>
        <w:rPr>
          <w:rFonts w:asciiTheme="minorEastAsia" w:hAnsiTheme="minorEastAsia"/>
          <w:bCs/>
          <w:sz w:val="24"/>
        </w:rPr>
        <w:t>攀枝花学院生物与化学工程学院院长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/>
          <w:bCs/>
          <w:sz w:val="24"/>
        </w:rPr>
        <w:t>王雪梅</w:t>
      </w:r>
      <w:r>
        <w:rPr>
          <w:rFonts w:hint="eastAsia" w:asciiTheme="minorEastAsia" w:hAnsiTheme="minorEastAsia"/>
          <w:bCs/>
          <w:sz w:val="24"/>
        </w:rPr>
        <w:t xml:space="preserve"> </w:t>
      </w:r>
      <w:r>
        <w:rPr>
          <w:rFonts w:asciiTheme="minorEastAsia" w:hAnsiTheme="minorEastAsia"/>
          <w:bCs/>
          <w:sz w:val="24"/>
        </w:rPr>
        <w:t xml:space="preserve">  西昌学院环境科学与工程教研室主任</w:t>
      </w:r>
    </w:p>
    <w:p>
      <w:pPr>
        <w:spacing w:line="360" w:lineRule="auto"/>
        <w:ind w:firstLine="1072" w:firstLineChars="447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（二）大赛执行委员会</w:t>
      </w:r>
    </w:p>
    <w:p>
      <w:pPr>
        <w:spacing w:line="360" w:lineRule="auto"/>
        <w:ind w:firstLine="1200" w:firstLineChars="5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</w:rPr>
        <w:t>主任委员：</w:t>
      </w:r>
      <w:r>
        <w:rPr>
          <w:rFonts w:hint="eastAsia" w:asciiTheme="minorEastAsia" w:hAnsiTheme="minorEastAsia"/>
          <w:bCs/>
          <w:sz w:val="24"/>
        </w:rPr>
        <w:t>苟兴龙   西华师范大学教务处处长</w:t>
      </w:r>
    </w:p>
    <w:p>
      <w:pPr>
        <w:spacing w:line="360" w:lineRule="auto"/>
        <w:ind w:firstLine="1200" w:firstLineChars="5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</w:rPr>
        <w:t>委    员：</w:t>
      </w:r>
      <w:r>
        <w:rPr>
          <w:rFonts w:hint="eastAsia" w:asciiTheme="minorEastAsia" w:hAnsiTheme="minorEastAsia"/>
          <w:bCs/>
          <w:sz w:val="24"/>
        </w:rPr>
        <w:t xml:space="preserve">宋亚兰  </w:t>
      </w:r>
      <w:r>
        <w:rPr>
          <w:rFonts w:asciiTheme="minorEastAsia" w:hAnsiTheme="minorEastAsia"/>
          <w:bCs/>
          <w:sz w:val="24"/>
        </w:rPr>
        <w:t xml:space="preserve"> </w:t>
      </w:r>
      <w:r>
        <w:rPr>
          <w:rFonts w:hint="eastAsia" w:asciiTheme="minorEastAsia" w:hAnsiTheme="minorEastAsia"/>
          <w:bCs/>
          <w:sz w:val="24"/>
        </w:rPr>
        <w:t>四川省教育厅高教处副处长</w:t>
      </w:r>
    </w:p>
    <w:p>
      <w:pPr>
        <w:spacing w:line="360" w:lineRule="auto"/>
        <w:ind w:firstLine="720" w:firstLineChars="3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      </w:t>
      </w:r>
      <w:r>
        <w:rPr>
          <w:rFonts w:asciiTheme="minorEastAsia" w:hAnsiTheme="minorEastAsia"/>
          <w:bCs/>
          <w:sz w:val="24"/>
        </w:rPr>
        <w:t xml:space="preserve">    </w:t>
      </w:r>
      <w:r>
        <w:rPr>
          <w:rFonts w:hint="eastAsia" w:asciiTheme="minorEastAsia" w:hAnsiTheme="minorEastAsia"/>
          <w:bCs/>
          <w:sz w:val="24"/>
        </w:rPr>
        <w:t xml:space="preserve"> 胡颖铭   四川省环境科学学会执行副秘书长</w:t>
      </w:r>
    </w:p>
    <w:p>
      <w:pPr>
        <w:spacing w:line="360" w:lineRule="auto"/>
        <w:ind w:firstLine="2400" w:firstLineChars="10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杨  军 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西华师范大学教务处副处长</w:t>
      </w:r>
    </w:p>
    <w:p>
      <w:pPr>
        <w:spacing w:line="360" w:lineRule="auto"/>
        <w:ind w:firstLine="2392" w:firstLineChars="997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/>
          <w:sz w:val="24"/>
        </w:rPr>
        <w:t>任丽平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西华师范大学环境科学与工程学院党委书记</w:t>
      </w:r>
    </w:p>
    <w:p>
      <w:pPr>
        <w:spacing w:line="360" w:lineRule="auto"/>
        <w:ind w:firstLine="2400" w:firstLineChars="10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杨  艳 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西华师范大学环境科学与工程学院党委副书记</w:t>
      </w:r>
    </w:p>
    <w:p>
      <w:pPr>
        <w:spacing w:line="360" w:lineRule="auto"/>
        <w:ind w:firstLine="2400" w:firstLineChars="1000"/>
        <w:rPr>
          <w:rFonts w:hint="eastAsia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陈  莉   西南科技大学环境与资源学院党委副书记</w:t>
      </w:r>
    </w:p>
    <w:p>
      <w:pPr>
        <w:spacing w:line="360" w:lineRule="auto"/>
        <w:ind w:firstLine="2392" w:firstLineChars="997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/>
          <w:sz w:val="24"/>
        </w:rPr>
        <w:t>黎云祥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西华师范大学环境科学与工程学院院长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李友平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西华师范大学环境科学与工程学院副院长</w:t>
      </w:r>
    </w:p>
    <w:p>
      <w:pPr>
        <w:spacing w:line="360" w:lineRule="auto"/>
        <w:ind w:firstLine="2400" w:firstLineChars="10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任兆刚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 xml:space="preserve"> 西华师范大学环境科学与工程学院副院长</w:t>
      </w:r>
    </w:p>
    <w:p>
      <w:pPr>
        <w:spacing w:line="360" w:lineRule="auto"/>
        <w:ind w:firstLine="1080" w:firstLineChars="45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（三）大赛执委会办公室</w:t>
      </w:r>
    </w:p>
    <w:p>
      <w:pPr>
        <w:spacing w:line="360" w:lineRule="auto"/>
        <w:ind w:firstLine="1920" w:firstLineChars="8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Cs/>
          <w:sz w:val="24"/>
        </w:rPr>
        <w:t>主任：</w:t>
      </w:r>
      <w:r>
        <w:rPr>
          <w:rFonts w:hint="eastAsia" w:asciiTheme="minorEastAsia" w:hAnsiTheme="minorEastAsia"/>
          <w:sz w:val="24"/>
        </w:rPr>
        <w:t xml:space="preserve">高 波  四川省教育厅高教处 </w:t>
      </w:r>
    </w:p>
    <w:p>
      <w:pPr>
        <w:spacing w:line="360" w:lineRule="auto"/>
        <w:ind w:firstLine="1680" w:firstLineChars="7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副主任</w:t>
      </w:r>
      <w:r>
        <w:rPr>
          <w:rFonts w:hint="eastAsia" w:asciiTheme="minorEastAsia" w:hAnsiTheme="minorEastAsia"/>
          <w:sz w:val="24"/>
        </w:rPr>
        <w:t>：</w:t>
      </w:r>
      <w:r>
        <w:rPr>
          <w:rFonts w:asciiTheme="minorEastAsia" w:hAnsiTheme="minorEastAsia"/>
          <w:sz w:val="24"/>
        </w:rPr>
        <w:t>唐</w:t>
      </w:r>
      <w:r>
        <w:rPr>
          <w:rFonts w:hint="eastAsia" w:asciiTheme="minorEastAsia" w:hAnsiTheme="minorEastAsia"/>
          <w:sz w:val="24"/>
        </w:rPr>
        <w:t xml:space="preserve"> 娅  西华师范师范大学环境教育中心</w:t>
      </w:r>
    </w:p>
    <w:p>
      <w:pPr>
        <w:spacing w:line="360" w:lineRule="auto"/>
        <w:ind w:firstLine="2640" w:firstLineChars="11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罗 靖  四川省环境科学学会科普部</w:t>
      </w:r>
    </w:p>
    <w:p>
      <w:pPr>
        <w:spacing w:line="360" w:lineRule="auto"/>
        <w:ind w:firstLine="2640" w:firstLineChars="1100"/>
        <w:rPr>
          <w:rFonts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王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</w:rPr>
        <w:t>彬  西南科技大学环境与资源学院环境工程系</w:t>
      </w:r>
    </w:p>
    <w:p>
      <w:pPr>
        <w:spacing w:line="360" w:lineRule="auto"/>
        <w:ind w:firstLine="2640" w:firstLineChars="11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邹高祥 西南科技大学环境与资源学院学生工作办公室</w:t>
      </w:r>
    </w:p>
    <w:p>
      <w:pPr>
        <w:tabs>
          <w:tab w:val="left" w:pos="5655"/>
        </w:tabs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七、时间安排</w:t>
      </w:r>
      <w:r>
        <w:rPr>
          <w:rFonts w:asciiTheme="minorEastAsia" w:hAnsiTheme="minorEastAsia"/>
          <w:b/>
          <w:sz w:val="24"/>
        </w:rPr>
        <w:tab/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报名时间：201</w:t>
      </w:r>
      <w:r>
        <w:rPr>
          <w:rFonts w:asciiTheme="minorEastAsia" w:hAnsiTheme="minorEastAsia"/>
          <w:sz w:val="24"/>
        </w:rPr>
        <w:t>9</w:t>
      </w:r>
      <w:r>
        <w:rPr>
          <w:rFonts w:hint="eastAsia" w:asciiTheme="minorEastAsia" w:hAnsiTheme="minorEastAsia"/>
          <w:sz w:val="24"/>
        </w:rPr>
        <w:t>年0</w:t>
      </w:r>
      <w:r>
        <w:rPr>
          <w:rFonts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</w:rPr>
        <w:t>月0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日-</w:t>
      </w:r>
      <w:r>
        <w:rPr>
          <w:rFonts w:asciiTheme="minorEastAsia" w:hAnsiTheme="minorEastAsia"/>
          <w:sz w:val="24"/>
        </w:rPr>
        <w:t>05</w:t>
      </w:r>
      <w:r>
        <w:rPr>
          <w:rFonts w:hint="eastAsia" w:asciiTheme="minorEastAsia" w:hAnsiTheme="minorEastAsia"/>
          <w:sz w:val="24"/>
        </w:rPr>
        <w:t>月3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作品征集：201</w:t>
      </w:r>
      <w:r>
        <w:rPr>
          <w:rFonts w:asciiTheme="minorEastAsia" w:hAnsiTheme="minorEastAsia"/>
          <w:sz w:val="24"/>
        </w:rPr>
        <w:t>9</w:t>
      </w:r>
      <w:r>
        <w:rPr>
          <w:rFonts w:hint="eastAsia" w:asciiTheme="minorEastAsia" w:hAnsiTheme="minorEastAsia"/>
          <w:sz w:val="24"/>
        </w:rPr>
        <w:t>年0</w:t>
      </w:r>
      <w:r>
        <w:rPr>
          <w:rFonts w:asciiTheme="minorEastAsia" w:hAnsiTheme="minorEastAsia"/>
          <w:sz w:val="24"/>
        </w:rPr>
        <w:t>5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月0</w:t>
      </w: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日-</w:t>
      </w:r>
      <w:r>
        <w:rPr>
          <w:rFonts w:asciiTheme="minorEastAsia" w:hAnsiTheme="minorEastAsia"/>
          <w:sz w:val="24"/>
        </w:rPr>
        <w:t>09</w:t>
      </w:r>
      <w:r>
        <w:rPr>
          <w:rFonts w:hint="eastAsia" w:asciiTheme="minorEastAsia" w:hAnsiTheme="minorEastAsia"/>
          <w:sz w:val="24"/>
        </w:rPr>
        <w:t>月30日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评选表彰：201</w:t>
      </w:r>
      <w:r>
        <w:rPr>
          <w:rFonts w:asciiTheme="minorEastAsia" w:hAnsiTheme="minorEastAsia"/>
          <w:sz w:val="24"/>
        </w:rPr>
        <w:t>9</w:t>
      </w:r>
      <w:r>
        <w:rPr>
          <w:rFonts w:hint="eastAsia" w:asciiTheme="minorEastAsia" w:hAnsiTheme="minorEastAsia"/>
          <w:sz w:val="24"/>
        </w:rPr>
        <w:t>年</w:t>
      </w:r>
      <w:r>
        <w:rPr>
          <w:rFonts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月01日-</w:t>
      </w:r>
      <w:r>
        <w:rPr>
          <w:rFonts w:asciiTheme="minorEastAsia" w:hAnsiTheme="minorEastAsia"/>
          <w:sz w:val="24"/>
        </w:rPr>
        <w:t>10</w:t>
      </w:r>
      <w:r>
        <w:rPr>
          <w:rFonts w:hint="eastAsia" w:asciiTheme="minorEastAsia" w:hAnsiTheme="minorEastAsia"/>
          <w:sz w:val="24"/>
        </w:rPr>
        <w:t>月</w:t>
      </w:r>
      <w:r>
        <w:rPr>
          <w:rFonts w:asciiTheme="minorEastAsia" w:hAnsiTheme="minorEastAsia"/>
          <w:sz w:val="24"/>
        </w:rPr>
        <w:t>31</w:t>
      </w:r>
      <w:r>
        <w:rPr>
          <w:rFonts w:hint="eastAsia" w:asciiTheme="minorEastAsia" w:hAnsiTheme="minorEastAsia"/>
          <w:sz w:val="24"/>
        </w:rPr>
        <w:t>日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八、奖项设置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作品分为视频类和图片类。大赛分设一、二、三等奖，以参赛作品总数为基数，获奖比例分别为10%、20%、30%（小数点后四舍五入），一等奖作品指导教师获优秀指导教师奖并颁发荣誉证书。四川省教育厅于年底统一行文公布本年度所有省级赛项的获奖名单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九、作品要求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（一）</w:t>
      </w:r>
      <w:r>
        <w:rPr>
          <w:rFonts w:asciiTheme="minorEastAsia" w:hAnsiTheme="minorEastAsia"/>
          <w:sz w:val="24"/>
        </w:rPr>
        <w:t>内容</w:t>
      </w:r>
      <w:r>
        <w:rPr>
          <w:rFonts w:hint="eastAsia" w:asciiTheme="minorEastAsia" w:hAnsiTheme="minorEastAsia"/>
          <w:sz w:val="24"/>
        </w:rPr>
        <w:t>要求</w:t>
      </w:r>
    </w:p>
    <w:p>
      <w:pPr>
        <w:spacing w:line="360" w:lineRule="auto"/>
        <w:ind w:firstLine="360" w:firstLineChars="150"/>
        <w:rPr>
          <w:rFonts w:cs="Calibri" w:asciiTheme="minorEastAsia" w:hAnsiTheme="minorEastAsia"/>
          <w:kern w:val="0"/>
          <w:sz w:val="24"/>
        </w:rPr>
      </w:pPr>
      <w:r>
        <w:rPr>
          <w:rFonts w:hint="eastAsia" w:cs="Calibri" w:asciiTheme="minorEastAsia" w:hAnsiTheme="minorEastAsia"/>
          <w:kern w:val="0"/>
          <w:sz w:val="24"/>
        </w:rPr>
        <w:t>为践行</w:t>
      </w:r>
      <w:r>
        <w:rPr>
          <w:rFonts w:cs="Calibri" w:asciiTheme="minorEastAsia" w:hAnsiTheme="minorEastAsia"/>
          <w:kern w:val="0"/>
          <w:sz w:val="24"/>
        </w:rPr>
        <w:t>“绿水青山就是</w:t>
      </w:r>
      <w:r>
        <w:rPr>
          <w:rFonts w:hint="eastAsia" w:cs="Calibri" w:asciiTheme="minorEastAsia" w:hAnsiTheme="minorEastAsia"/>
          <w:kern w:val="0"/>
          <w:sz w:val="24"/>
        </w:rPr>
        <w:t>金山</w:t>
      </w:r>
      <w:r>
        <w:rPr>
          <w:rFonts w:cs="Calibri" w:asciiTheme="minorEastAsia" w:hAnsiTheme="minorEastAsia"/>
          <w:kern w:val="0"/>
          <w:sz w:val="24"/>
        </w:rPr>
        <w:t>银山”</w:t>
      </w:r>
      <w:r>
        <w:rPr>
          <w:rFonts w:hint="eastAsia" w:cs="Calibri" w:asciiTheme="minorEastAsia" w:hAnsiTheme="minorEastAsia"/>
          <w:kern w:val="0"/>
          <w:sz w:val="24"/>
        </w:rPr>
        <w:t>生态</w:t>
      </w:r>
      <w:r>
        <w:rPr>
          <w:rFonts w:cs="Calibri" w:asciiTheme="minorEastAsia" w:hAnsiTheme="minorEastAsia"/>
          <w:kern w:val="0"/>
          <w:sz w:val="24"/>
        </w:rPr>
        <w:t>文明理念</w:t>
      </w:r>
      <w:r>
        <w:rPr>
          <w:rFonts w:hint="eastAsia" w:cs="Calibri" w:asciiTheme="minorEastAsia" w:hAnsiTheme="minorEastAsia"/>
          <w:kern w:val="0"/>
          <w:sz w:val="24"/>
        </w:rPr>
        <w:t>，强化环境教育与科普工作，普及生态环保科学知识、繁荣生态环保科普作品创作，引领社会公众践行生态环保时尚新生活，本次大赛</w:t>
      </w:r>
      <w:r>
        <w:rPr>
          <w:rFonts w:cs="Calibri" w:asciiTheme="minorEastAsia" w:hAnsiTheme="minorEastAsia"/>
          <w:kern w:val="0"/>
          <w:sz w:val="24"/>
        </w:rPr>
        <w:t>对作品内容基本要求如</w:t>
      </w:r>
      <w:r>
        <w:rPr>
          <w:rFonts w:hint="eastAsia" w:cs="Calibri" w:asciiTheme="minorEastAsia" w:hAnsiTheme="minorEastAsia"/>
          <w:kern w:val="0"/>
          <w:sz w:val="24"/>
        </w:rPr>
        <w:t>下</w:t>
      </w:r>
      <w:r>
        <w:rPr>
          <w:rFonts w:cs="Calibri" w:asciiTheme="minorEastAsia" w:hAnsiTheme="minorEastAsia"/>
          <w:kern w:val="0"/>
          <w:sz w:val="24"/>
        </w:rPr>
        <w:t>：</w:t>
      </w:r>
    </w:p>
    <w:p>
      <w:pPr>
        <w:spacing w:line="360" w:lineRule="auto"/>
        <w:ind w:firstLine="480" w:firstLineChars="200"/>
        <w:rPr>
          <w:rFonts w:cs="Calibri" w:asciiTheme="minorEastAsia" w:hAnsiTheme="minorEastAsia"/>
          <w:kern w:val="0"/>
          <w:sz w:val="24"/>
        </w:rPr>
      </w:pPr>
      <w:r>
        <w:rPr>
          <w:rFonts w:cs="Calibri" w:asciiTheme="minorEastAsia" w:hAnsiTheme="minorEastAsia"/>
          <w:kern w:val="0"/>
          <w:sz w:val="24"/>
        </w:rPr>
        <w:t>1.</w:t>
      </w:r>
      <w:r>
        <w:rPr>
          <w:rFonts w:hint="eastAsia" w:cs="Calibri" w:asciiTheme="minorEastAsia" w:hAnsiTheme="minorEastAsia"/>
          <w:kern w:val="0"/>
          <w:sz w:val="24"/>
        </w:rPr>
        <w:t>体现生态</w:t>
      </w:r>
      <w:r>
        <w:rPr>
          <w:rFonts w:cs="Calibri" w:asciiTheme="minorEastAsia" w:hAnsiTheme="minorEastAsia"/>
          <w:kern w:val="0"/>
          <w:sz w:val="24"/>
        </w:rPr>
        <w:t>环境保护基本科学理论、环境污染</w:t>
      </w:r>
      <w:r>
        <w:rPr>
          <w:rFonts w:hint="eastAsia" w:cs="Calibri" w:asciiTheme="minorEastAsia" w:hAnsiTheme="minorEastAsia"/>
          <w:kern w:val="0"/>
          <w:sz w:val="24"/>
        </w:rPr>
        <w:t>现象</w:t>
      </w:r>
      <w:r>
        <w:rPr>
          <w:rFonts w:cs="Calibri" w:asciiTheme="minorEastAsia" w:hAnsiTheme="minorEastAsia"/>
          <w:kern w:val="0"/>
          <w:sz w:val="24"/>
        </w:rPr>
        <w:t>基本</w:t>
      </w:r>
      <w:r>
        <w:rPr>
          <w:rFonts w:hint="eastAsia" w:cs="Calibri" w:asciiTheme="minorEastAsia" w:hAnsiTheme="minorEastAsia"/>
          <w:kern w:val="0"/>
          <w:sz w:val="24"/>
        </w:rPr>
        <w:t>原理</w:t>
      </w:r>
      <w:r>
        <w:rPr>
          <w:rFonts w:cs="Calibri" w:asciiTheme="minorEastAsia" w:hAnsiTheme="minorEastAsia"/>
          <w:kern w:val="0"/>
          <w:sz w:val="24"/>
        </w:rPr>
        <w:t>，并能以深入浅出的方式进行合理</w:t>
      </w:r>
      <w:r>
        <w:rPr>
          <w:rFonts w:hint="eastAsia" w:cs="Calibri" w:asciiTheme="minorEastAsia" w:hAnsiTheme="minorEastAsia"/>
          <w:kern w:val="0"/>
          <w:sz w:val="24"/>
        </w:rPr>
        <w:t>表述</w:t>
      </w:r>
      <w:r>
        <w:rPr>
          <w:rFonts w:cs="Calibri" w:asciiTheme="minorEastAsia" w:hAnsiTheme="minorEastAsia"/>
          <w:kern w:val="0"/>
          <w:sz w:val="24"/>
        </w:rPr>
        <w:t>及展现。</w:t>
      </w:r>
    </w:p>
    <w:p>
      <w:pPr>
        <w:spacing w:line="360" w:lineRule="auto"/>
        <w:ind w:firstLine="480" w:firstLineChars="200"/>
        <w:rPr>
          <w:rFonts w:cs="Calibri" w:asciiTheme="minorEastAsia" w:hAnsiTheme="minorEastAsia"/>
          <w:kern w:val="0"/>
          <w:sz w:val="24"/>
        </w:rPr>
      </w:pPr>
      <w:r>
        <w:rPr>
          <w:rFonts w:cs="Calibri" w:asciiTheme="minorEastAsia" w:hAnsiTheme="minorEastAsia"/>
          <w:kern w:val="0"/>
          <w:sz w:val="24"/>
        </w:rPr>
        <w:t>2.</w:t>
      </w:r>
      <w:r>
        <w:rPr>
          <w:rFonts w:hint="eastAsia" w:cs="Calibri" w:asciiTheme="minorEastAsia" w:hAnsiTheme="minorEastAsia"/>
          <w:kern w:val="0"/>
          <w:sz w:val="24"/>
        </w:rPr>
        <w:t>宣传</w:t>
      </w:r>
      <w:r>
        <w:rPr>
          <w:rFonts w:cs="Calibri" w:asciiTheme="minorEastAsia" w:hAnsiTheme="minorEastAsia"/>
          <w:kern w:val="0"/>
          <w:sz w:val="24"/>
        </w:rPr>
        <w:t>国家生态文明理念、</w:t>
      </w:r>
      <w:r>
        <w:rPr>
          <w:rFonts w:hint="eastAsia" w:cs="Calibri" w:asciiTheme="minorEastAsia" w:hAnsiTheme="minorEastAsia"/>
          <w:kern w:val="0"/>
          <w:sz w:val="24"/>
        </w:rPr>
        <w:t>生态</w:t>
      </w:r>
      <w:r>
        <w:rPr>
          <w:rFonts w:cs="Calibri" w:asciiTheme="minorEastAsia" w:hAnsiTheme="minorEastAsia"/>
          <w:kern w:val="0"/>
          <w:sz w:val="24"/>
        </w:rPr>
        <w:t>环境保护阶段性成果，并能以公众喜闻乐见的方式</w:t>
      </w:r>
      <w:r>
        <w:rPr>
          <w:rFonts w:hint="eastAsia" w:cs="Calibri" w:asciiTheme="minorEastAsia" w:hAnsiTheme="minorEastAsia"/>
          <w:kern w:val="0"/>
          <w:sz w:val="24"/>
        </w:rPr>
        <w:t>进行</w:t>
      </w:r>
      <w:r>
        <w:rPr>
          <w:rFonts w:cs="Calibri" w:asciiTheme="minorEastAsia" w:hAnsiTheme="minorEastAsia"/>
          <w:kern w:val="0"/>
          <w:sz w:val="24"/>
        </w:rPr>
        <w:t>合理表述及展现。</w:t>
      </w:r>
    </w:p>
    <w:p>
      <w:pPr>
        <w:spacing w:line="360" w:lineRule="auto"/>
        <w:ind w:firstLine="480" w:firstLineChars="200"/>
        <w:rPr>
          <w:rFonts w:cs="Calibri" w:asciiTheme="minorEastAsia" w:hAnsiTheme="minorEastAsia"/>
          <w:kern w:val="0"/>
          <w:sz w:val="24"/>
        </w:rPr>
      </w:pPr>
      <w:r>
        <w:rPr>
          <w:rFonts w:cs="Calibri" w:asciiTheme="minorEastAsia" w:hAnsiTheme="minorEastAsia"/>
          <w:kern w:val="0"/>
          <w:sz w:val="24"/>
        </w:rPr>
        <w:t>3.</w:t>
      </w:r>
      <w:r>
        <w:rPr>
          <w:rFonts w:hint="eastAsia" w:cs="Calibri" w:asciiTheme="minorEastAsia" w:hAnsiTheme="minorEastAsia"/>
          <w:kern w:val="0"/>
          <w:sz w:val="24"/>
        </w:rPr>
        <w:t>关注</w:t>
      </w:r>
      <w:r>
        <w:rPr>
          <w:rFonts w:cs="Calibri" w:asciiTheme="minorEastAsia" w:hAnsiTheme="minorEastAsia"/>
          <w:kern w:val="0"/>
          <w:sz w:val="24"/>
        </w:rPr>
        <w:t>身边</w:t>
      </w:r>
      <w:r>
        <w:rPr>
          <w:rFonts w:hint="eastAsia" w:cs="Calibri" w:asciiTheme="minorEastAsia" w:hAnsiTheme="minorEastAsia"/>
          <w:kern w:val="0"/>
          <w:sz w:val="24"/>
        </w:rPr>
        <w:t>生态</w:t>
      </w:r>
      <w:r>
        <w:rPr>
          <w:rFonts w:cs="Calibri" w:asciiTheme="minorEastAsia" w:hAnsiTheme="minorEastAsia"/>
          <w:kern w:val="0"/>
          <w:sz w:val="24"/>
        </w:rPr>
        <w:t>环境保护先进事迹、</w:t>
      </w:r>
      <w:r>
        <w:rPr>
          <w:rFonts w:hint="eastAsia" w:cs="Calibri" w:asciiTheme="minorEastAsia" w:hAnsiTheme="minorEastAsia"/>
          <w:kern w:val="0"/>
          <w:sz w:val="24"/>
        </w:rPr>
        <w:t>人物</w:t>
      </w:r>
      <w:r>
        <w:rPr>
          <w:rFonts w:cs="Calibri" w:asciiTheme="minorEastAsia" w:hAnsiTheme="minorEastAsia"/>
          <w:kern w:val="0"/>
          <w:sz w:val="24"/>
        </w:rPr>
        <w:t>，并能以</w:t>
      </w:r>
      <w:r>
        <w:rPr>
          <w:rFonts w:hint="eastAsia" w:cs="Calibri" w:asciiTheme="minorEastAsia" w:hAnsiTheme="minorEastAsia"/>
          <w:kern w:val="0"/>
          <w:sz w:val="24"/>
        </w:rPr>
        <w:t>丰富多彩</w:t>
      </w:r>
      <w:r>
        <w:rPr>
          <w:rFonts w:cs="Calibri" w:asciiTheme="minorEastAsia" w:hAnsiTheme="minorEastAsia"/>
          <w:kern w:val="0"/>
          <w:sz w:val="24"/>
        </w:rPr>
        <w:t>的方式进行合理表述及展现。</w:t>
      </w:r>
    </w:p>
    <w:p>
      <w:pPr>
        <w:spacing w:line="360" w:lineRule="auto"/>
        <w:ind w:firstLine="480" w:firstLineChars="200"/>
        <w:rPr>
          <w:rFonts w:cs="Calibri" w:asciiTheme="minorEastAsia" w:hAnsiTheme="minorEastAsia"/>
          <w:kern w:val="0"/>
          <w:sz w:val="24"/>
        </w:rPr>
      </w:pPr>
      <w:r>
        <w:rPr>
          <w:rFonts w:cs="Calibri" w:asciiTheme="minorEastAsia" w:hAnsiTheme="minorEastAsia"/>
          <w:kern w:val="0"/>
          <w:sz w:val="24"/>
        </w:rPr>
        <w:t>4.</w:t>
      </w:r>
      <w:r>
        <w:rPr>
          <w:rFonts w:hint="eastAsia" w:cs="Calibri" w:asciiTheme="minorEastAsia" w:hAnsiTheme="minorEastAsia"/>
          <w:kern w:val="0"/>
          <w:sz w:val="24"/>
        </w:rPr>
        <w:t>构想生态</w:t>
      </w:r>
      <w:r>
        <w:rPr>
          <w:rFonts w:cs="Calibri" w:asciiTheme="minorEastAsia" w:hAnsiTheme="minorEastAsia"/>
          <w:kern w:val="0"/>
          <w:sz w:val="24"/>
        </w:rPr>
        <w:t>文明建设的美好未来场景</w:t>
      </w:r>
      <w:r>
        <w:rPr>
          <w:rFonts w:hint="eastAsia" w:cs="Calibri" w:asciiTheme="minorEastAsia" w:hAnsiTheme="minorEastAsia"/>
          <w:kern w:val="0"/>
          <w:sz w:val="24"/>
        </w:rPr>
        <w:t>、</w:t>
      </w:r>
      <w:r>
        <w:rPr>
          <w:rFonts w:cs="Calibri" w:asciiTheme="minorEastAsia" w:hAnsiTheme="minorEastAsia"/>
          <w:kern w:val="0"/>
          <w:sz w:val="24"/>
        </w:rPr>
        <w:t>先进</w:t>
      </w:r>
      <w:r>
        <w:rPr>
          <w:rFonts w:hint="eastAsia" w:cs="Calibri" w:asciiTheme="minorEastAsia" w:hAnsiTheme="minorEastAsia"/>
          <w:kern w:val="0"/>
          <w:sz w:val="24"/>
        </w:rPr>
        <w:t>生态</w:t>
      </w:r>
      <w:r>
        <w:rPr>
          <w:rFonts w:cs="Calibri" w:asciiTheme="minorEastAsia" w:hAnsiTheme="minorEastAsia"/>
          <w:kern w:val="0"/>
          <w:sz w:val="24"/>
        </w:rPr>
        <w:t>环保技术手段，</w:t>
      </w:r>
      <w:r>
        <w:rPr>
          <w:rFonts w:hint="eastAsia" w:cs="Calibri" w:asciiTheme="minorEastAsia" w:hAnsiTheme="minorEastAsia"/>
          <w:kern w:val="0"/>
          <w:sz w:val="24"/>
        </w:rPr>
        <w:t>运</w:t>
      </w:r>
      <w:r>
        <w:rPr>
          <w:rFonts w:cs="Calibri" w:asciiTheme="minorEastAsia" w:hAnsiTheme="minorEastAsia"/>
          <w:kern w:val="0"/>
          <w:sz w:val="24"/>
        </w:rPr>
        <w:t>用一定的科学原理作为支撑</w:t>
      </w:r>
      <w:r>
        <w:rPr>
          <w:rFonts w:hint="eastAsia" w:cs="Calibri" w:asciiTheme="minorEastAsia" w:hAnsiTheme="minorEastAsia"/>
          <w:kern w:val="0"/>
          <w:sz w:val="24"/>
        </w:rPr>
        <w:t>并能进行</w:t>
      </w:r>
      <w:r>
        <w:rPr>
          <w:rFonts w:cs="Calibri" w:asciiTheme="minorEastAsia" w:hAnsiTheme="minorEastAsia"/>
          <w:kern w:val="0"/>
          <w:sz w:val="24"/>
        </w:rPr>
        <w:t>合理表述及展现。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（二）</w:t>
      </w:r>
      <w:r>
        <w:rPr>
          <w:rFonts w:asciiTheme="minorEastAsia" w:hAnsiTheme="minorEastAsia"/>
          <w:sz w:val="24"/>
        </w:rPr>
        <w:t>格式</w:t>
      </w:r>
      <w:r>
        <w:rPr>
          <w:rFonts w:hint="eastAsia" w:asciiTheme="minorEastAsia" w:hAnsiTheme="minorEastAsia"/>
          <w:sz w:val="24"/>
        </w:rPr>
        <w:t>要求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1.所有参赛作品可以是个人或多人合作作品，参赛前需要确认报名人在作品创作中的位置。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2.所有参赛作品需要单独填写信息表，详细填写作品简介，所有作者签名承诺。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3.所有参赛作品需注明“四川省大学生环保科普创意大赛参赛作品”字样。作品中不得出现作者或单位的名称、联系方式等信息。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</w:rPr>
        <w:t>.所有参赛作品信息表和作品分别命名为“作品类别-作品名称”；由学校择优排序后打包上传至指定邮箱，每个学校作品总数不超过15件，邮件主题为“学校名-作品总数”。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（三）技术要求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333333"/>
          <w:szCs w:val="21"/>
          <w:shd w:val="clear" w:color="auto" w:fill="FFFFFF"/>
        </w:rPr>
      </w:pPr>
      <w:r>
        <w:rPr>
          <w:rFonts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.视频</w:t>
      </w:r>
      <w:r>
        <w:rPr>
          <w:rFonts w:asciiTheme="minorEastAsia" w:hAnsiTheme="minorEastAsia"/>
          <w:sz w:val="24"/>
        </w:rPr>
        <w:t>类：包括</w:t>
      </w:r>
      <w:r>
        <w:rPr>
          <w:rFonts w:hint="eastAsia" w:asciiTheme="minorEastAsia" w:hAnsiTheme="minorEastAsia"/>
          <w:sz w:val="24"/>
        </w:rPr>
        <w:t>动画</w:t>
      </w:r>
      <w:r>
        <w:rPr>
          <w:rFonts w:asciiTheme="minorEastAsia" w:hAnsiTheme="minorEastAsia"/>
          <w:sz w:val="24"/>
        </w:rPr>
        <w:t>、微电影、采访等</w:t>
      </w:r>
      <w:r>
        <w:rPr>
          <w:rFonts w:hint="eastAsia" w:asciiTheme="minorEastAsia" w:hAnsiTheme="minorEastAsia"/>
          <w:sz w:val="24"/>
        </w:rPr>
        <w:t>。作品时长2</w:t>
      </w:r>
      <w:r>
        <w:rPr>
          <w:rFonts w:asciiTheme="minorEastAsia" w:hAnsiTheme="minorEastAsia"/>
          <w:sz w:val="24"/>
        </w:rPr>
        <w:t>-</w:t>
      </w:r>
      <w:r>
        <w:rPr>
          <w:rFonts w:hint="eastAsia" w:asciiTheme="minorEastAsia" w:hAnsiTheme="minorEastAsia"/>
          <w:sz w:val="24"/>
        </w:rPr>
        <w:t>5分钟，必须</w:t>
      </w:r>
      <w:r>
        <w:rPr>
          <w:rFonts w:asciiTheme="minorEastAsia" w:hAnsiTheme="minorEastAsia"/>
          <w:sz w:val="24"/>
        </w:rPr>
        <w:t>包含标题（2</w:t>
      </w:r>
      <w:r>
        <w:rPr>
          <w:rFonts w:hint="eastAsia" w:asciiTheme="minorEastAsia" w:hAnsiTheme="minorEastAsia"/>
          <w:sz w:val="24"/>
        </w:rPr>
        <w:t>0字</w:t>
      </w:r>
      <w:r>
        <w:rPr>
          <w:rFonts w:asciiTheme="minorEastAsia" w:hAnsiTheme="minorEastAsia"/>
          <w:sz w:val="24"/>
        </w:rPr>
        <w:t>以内）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="宋体" w:hAnsi="宋体"/>
          <w:color w:val="333333"/>
          <w:sz w:val="24"/>
          <w:shd w:val="clear" w:color="auto" w:fill="FFFFFF"/>
        </w:rPr>
        <w:t>以MP4格式提交。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.图片类：包括绘画</w:t>
      </w:r>
      <w:r>
        <w:rPr>
          <w:rFonts w:asciiTheme="minorEastAsia" w:hAnsiTheme="minorEastAsia"/>
          <w:sz w:val="24"/>
        </w:rPr>
        <w:t>、摄影、海报</w:t>
      </w:r>
      <w:r>
        <w:rPr>
          <w:rFonts w:hint="eastAsia" w:asciiTheme="minorEastAsia" w:hAnsiTheme="minorEastAsia"/>
          <w:sz w:val="24"/>
        </w:rPr>
        <w:t>等。须</w:t>
      </w:r>
      <w:r>
        <w:rPr>
          <w:rFonts w:asciiTheme="minorEastAsia" w:hAnsiTheme="minorEastAsia"/>
          <w:sz w:val="24"/>
        </w:rPr>
        <w:t>使用标题（2</w:t>
      </w:r>
      <w:r>
        <w:rPr>
          <w:rFonts w:hint="eastAsia" w:asciiTheme="minorEastAsia" w:hAnsiTheme="minorEastAsia"/>
          <w:sz w:val="24"/>
        </w:rPr>
        <w:t>0字</w:t>
      </w:r>
      <w:r>
        <w:rPr>
          <w:rFonts w:asciiTheme="minorEastAsia" w:hAnsiTheme="minorEastAsia"/>
          <w:sz w:val="24"/>
        </w:rPr>
        <w:t>以内）</w:t>
      </w:r>
      <w:r>
        <w:rPr>
          <w:rFonts w:hint="eastAsia" w:asciiTheme="minorEastAsia" w:hAnsiTheme="minorEastAsia"/>
          <w:sz w:val="24"/>
        </w:rPr>
        <w:t>，以JPG图片格式提交，分辨率不低于300dpi。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十、联系方式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 xml:space="preserve">四川省教育厅高教处  高波 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/>
          <w:sz w:val="24"/>
        </w:rPr>
        <w:t>028-86110643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西华师范大学环境教育中心  唐娅    联系电话：</w:t>
      </w:r>
      <w:r>
        <w:rPr>
          <w:sz w:val="24"/>
        </w:rPr>
        <w:t>0817-2568646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sz w:val="24"/>
        </w:rPr>
        <w:t>四川省环境科学学会科普部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罗靖</w:t>
      </w:r>
      <w:r>
        <w:rPr>
          <w:rFonts w:hint="eastAsia"/>
          <w:sz w:val="24"/>
        </w:rPr>
        <w:t xml:space="preserve">    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/>
          <w:sz w:val="24"/>
        </w:rPr>
        <w:t>028-86110</w:t>
      </w:r>
      <w:r>
        <w:rPr>
          <w:sz w:val="24"/>
        </w:rPr>
        <w:t>407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大赛邮箱：</w:t>
      </w:r>
      <w:r>
        <w:rPr>
          <w:sz w:val="24"/>
        </w:rPr>
        <w:t>hjjyykp@163.com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="宋体" w:hAnsi="宋体"/>
          <w:sz w:val="24"/>
        </w:rPr>
        <w:t>大赛工作</w:t>
      </w:r>
      <w:r>
        <w:rPr>
          <w:rFonts w:hint="eastAsia"/>
          <w:sz w:val="24"/>
        </w:rPr>
        <w:t>QQ</w:t>
      </w:r>
      <w:r>
        <w:rPr>
          <w:rFonts w:hint="eastAsia" w:ascii="宋体" w:hAnsi="宋体"/>
          <w:sz w:val="24"/>
        </w:rPr>
        <w:t>群：746327720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四川省大学生环保科普创意大赛组委会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二〇一九年四月十日</w:t>
      </w:r>
    </w:p>
    <w:p>
      <w:pPr>
        <w:spacing w:line="360" w:lineRule="auto"/>
        <w:ind w:firstLine="3000" w:firstLineChars="1245"/>
        <w:jc w:val="right"/>
        <w:rPr>
          <w:b/>
          <w:sz w:val="24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0690566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845"/>
    <w:rsid w:val="00064A34"/>
    <w:rsid w:val="00070480"/>
    <w:rsid w:val="000822FF"/>
    <w:rsid w:val="000827B4"/>
    <w:rsid w:val="00091879"/>
    <w:rsid w:val="000952DD"/>
    <w:rsid w:val="000960DD"/>
    <w:rsid w:val="000E6C05"/>
    <w:rsid w:val="000F0AD8"/>
    <w:rsid w:val="000F3212"/>
    <w:rsid w:val="0010342F"/>
    <w:rsid w:val="00103A7F"/>
    <w:rsid w:val="00132D52"/>
    <w:rsid w:val="001528AA"/>
    <w:rsid w:val="00162F79"/>
    <w:rsid w:val="00165E4C"/>
    <w:rsid w:val="00167388"/>
    <w:rsid w:val="001951C2"/>
    <w:rsid w:val="001A00CD"/>
    <w:rsid w:val="001A2074"/>
    <w:rsid w:val="001A2EBE"/>
    <w:rsid w:val="001A4393"/>
    <w:rsid w:val="001A6550"/>
    <w:rsid w:val="001F2EF3"/>
    <w:rsid w:val="001F35F9"/>
    <w:rsid w:val="0020062C"/>
    <w:rsid w:val="0021192F"/>
    <w:rsid w:val="00221F81"/>
    <w:rsid w:val="00234EF2"/>
    <w:rsid w:val="00240F28"/>
    <w:rsid w:val="002549F5"/>
    <w:rsid w:val="002716A9"/>
    <w:rsid w:val="002862FD"/>
    <w:rsid w:val="00293502"/>
    <w:rsid w:val="002C255A"/>
    <w:rsid w:val="002E7C8C"/>
    <w:rsid w:val="00312FCB"/>
    <w:rsid w:val="00313669"/>
    <w:rsid w:val="00330DBC"/>
    <w:rsid w:val="00377781"/>
    <w:rsid w:val="00377C04"/>
    <w:rsid w:val="00390AAE"/>
    <w:rsid w:val="00397AA5"/>
    <w:rsid w:val="003A33F2"/>
    <w:rsid w:val="003A3A25"/>
    <w:rsid w:val="003A742A"/>
    <w:rsid w:val="003C633C"/>
    <w:rsid w:val="003D4290"/>
    <w:rsid w:val="003E1306"/>
    <w:rsid w:val="003F1AA9"/>
    <w:rsid w:val="003F5FB5"/>
    <w:rsid w:val="004061CE"/>
    <w:rsid w:val="00421F3D"/>
    <w:rsid w:val="00442583"/>
    <w:rsid w:val="00491CB4"/>
    <w:rsid w:val="004C4EE7"/>
    <w:rsid w:val="004D65AF"/>
    <w:rsid w:val="004F6C5B"/>
    <w:rsid w:val="0050629D"/>
    <w:rsid w:val="005125AF"/>
    <w:rsid w:val="00536B07"/>
    <w:rsid w:val="00551412"/>
    <w:rsid w:val="00563022"/>
    <w:rsid w:val="00567845"/>
    <w:rsid w:val="005A3C87"/>
    <w:rsid w:val="005A747F"/>
    <w:rsid w:val="005B3A0E"/>
    <w:rsid w:val="005D3A02"/>
    <w:rsid w:val="005E54BE"/>
    <w:rsid w:val="0066795A"/>
    <w:rsid w:val="00680D4B"/>
    <w:rsid w:val="006A1829"/>
    <w:rsid w:val="006A7E3A"/>
    <w:rsid w:val="006B0121"/>
    <w:rsid w:val="006C228E"/>
    <w:rsid w:val="006C2959"/>
    <w:rsid w:val="006E3CC5"/>
    <w:rsid w:val="006F4C6C"/>
    <w:rsid w:val="00716C2A"/>
    <w:rsid w:val="0072254C"/>
    <w:rsid w:val="00756831"/>
    <w:rsid w:val="00775C42"/>
    <w:rsid w:val="00786FBE"/>
    <w:rsid w:val="00793131"/>
    <w:rsid w:val="007A5D54"/>
    <w:rsid w:val="007A7BC5"/>
    <w:rsid w:val="007C0F48"/>
    <w:rsid w:val="007E45F4"/>
    <w:rsid w:val="007F6423"/>
    <w:rsid w:val="00814FDB"/>
    <w:rsid w:val="0082507B"/>
    <w:rsid w:val="00826AD1"/>
    <w:rsid w:val="00827025"/>
    <w:rsid w:val="008321F6"/>
    <w:rsid w:val="00835DB2"/>
    <w:rsid w:val="00841C2F"/>
    <w:rsid w:val="00861CB1"/>
    <w:rsid w:val="00866F7F"/>
    <w:rsid w:val="00880CFF"/>
    <w:rsid w:val="0089311F"/>
    <w:rsid w:val="008C5517"/>
    <w:rsid w:val="009010C6"/>
    <w:rsid w:val="009339A1"/>
    <w:rsid w:val="00934667"/>
    <w:rsid w:val="0097547A"/>
    <w:rsid w:val="009A32BC"/>
    <w:rsid w:val="009B49A6"/>
    <w:rsid w:val="009B56AD"/>
    <w:rsid w:val="009B5A65"/>
    <w:rsid w:val="009B712C"/>
    <w:rsid w:val="009D43BD"/>
    <w:rsid w:val="009D6319"/>
    <w:rsid w:val="009D7257"/>
    <w:rsid w:val="009E7AF3"/>
    <w:rsid w:val="009F21B4"/>
    <w:rsid w:val="00A03D57"/>
    <w:rsid w:val="00A04F75"/>
    <w:rsid w:val="00A14034"/>
    <w:rsid w:val="00A157AF"/>
    <w:rsid w:val="00A30BCB"/>
    <w:rsid w:val="00A429F0"/>
    <w:rsid w:val="00A84980"/>
    <w:rsid w:val="00A85601"/>
    <w:rsid w:val="00AA2F65"/>
    <w:rsid w:val="00AB4A80"/>
    <w:rsid w:val="00AD29FA"/>
    <w:rsid w:val="00B02062"/>
    <w:rsid w:val="00B1493E"/>
    <w:rsid w:val="00B22F42"/>
    <w:rsid w:val="00B33814"/>
    <w:rsid w:val="00B51796"/>
    <w:rsid w:val="00B813DD"/>
    <w:rsid w:val="00B94F5C"/>
    <w:rsid w:val="00BA3A31"/>
    <w:rsid w:val="00BD7B99"/>
    <w:rsid w:val="00C07878"/>
    <w:rsid w:val="00C276E6"/>
    <w:rsid w:val="00C36800"/>
    <w:rsid w:val="00C44700"/>
    <w:rsid w:val="00C6520F"/>
    <w:rsid w:val="00CB0EE1"/>
    <w:rsid w:val="00CB75A7"/>
    <w:rsid w:val="00CD4FD2"/>
    <w:rsid w:val="00CD65F5"/>
    <w:rsid w:val="00D22511"/>
    <w:rsid w:val="00D2652F"/>
    <w:rsid w:val="00DC13FB"/>
    <w:rsid w:val="00DD1D1B"/>
    <w:rsid w:val="00DF5699"/>
    <w:rsid w:val="00E04038"/>
    <w:rsid w:val="00E142E9"/>
    <w:rsid w:val="00E30D27"/>
    <w:rsid w:val="00E329E1"/>
    <w:rsid w:val="00E525D9"/>
    <w:rsid w:val="00E67210"/>
    <w:rsid w:val="00E8076F"/>
    <w:rsid w:val="00F107E8"/>
    <w:rsid w:val="00F62B9D"/>
    <w:rsid w:val="00F660E7"/>
    <w:rsid w:val="00F73055"/>
    <w:rsid w:val="00F83D3D"/>
    <w:rsid w:val="00FB0381"/>
    <w:rsid w:val="00FE7295"/>
    <w:rsid w:val="00FF1358"/>
    <w:rsid w:val="2CF7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322</Words>
  <Characters>1836</Characters>
  <Lines>15</Lines>
  <Paragraphs>4</Paragraphs>
  <TotalTime>1</TotalTime>
  <ScaleCrop>false</ScaleCrop>
  <LinksUpToDate>false</LinksUpToDate>
  <CharactersWithSpaces>2154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2019-04-01T06:42:00Z</dcterms:created>
  <dc:creator>User</dc:creator>
  <cp:lastModifiedBy>Administrator</cp:lastModifiedBy>
  <dcterms:modified xsi:type="dcterms:W3CDTF">2019-04-11T14:42:22Z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