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eastAsia="zh-CN"/>
        </w:rPr>
        <w:t>成都大学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填表日期：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年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月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日  </w:t>
      </w:r>
    </w:p>
    <w:tbl>
      <w:tblPr>
        <w:tblStyle w:val="2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eastAsia="zh-CN"/>
              </w:rPr>
              <w:t>院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9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业</w:t>
            </w:r>
          </w:p>
        </w:tc>
        <w:tc>
          <w:tcPr>
            <w:tcW w:w="26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班主任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院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审核意见：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认定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此表一式一份，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  <w:lang w:eastAsia="zh-CN"/>
        </w:rPr>
        <w:t>学校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认定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后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学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  <w:lang w:eastAsia="zh-CN"/>
        </w:rPr>
        <w:t>院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591C"/>
    <w:rsid w:val="0CBC7668"/>
    <w:rsid w:val="1D050909"/>
    <w:rsid w:val="2D5B2BB1"/>
    <w:rsid w:val="38F77AC6"/>
    <w:rsid w:val="6717591C"/>
    <w:rsid w:val="775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2020-12-24T01:15:00Z</dcterms:created>
  <dc:creator>心心</dc:creator>
  <cp:lastModifiedBy>王平</cp:lastModifiedBy>
  <dcterms:modified xsi:type="dcterms:W3CDTF">2021-10-08T03:06:27Z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D867A05AEE524C58AA6969067F3A5470</vt:lpwstr>
  </property>
</Properties>
</file>