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9</w:t>
      </w:r>
      <w:bookmarkStart w:id="0" w:name="_GoBack"/>
      <w:bookmarkEnd w:id="0"/>
    </w:p>
    <w:p>
      <w:pPr>
        <w:jc w:val="center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四川省普通高等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GB"/>
        </w:rPr>
        <w:t>学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校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GB"/>
        </w:rPr>
        <w:t>本专科省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优毕业生登记表</w:t>
      </w:r>
      <w:r>
        <w:rPr>
          <w:rFonts w:hint="eastAsia" w:eastAsia="方正小标宋_GBK" w:cs="Times New Roman"/>
          <w:sz w:val="36"/>
          <w:szCs w:val="36"/>
          <w:lang w:eastAsia="zh-CN"/>
        </w:rPr>
        <w:t>模板</w:t>
      </w:r>
    </w:p>
    <w:p>
      <w:pPr>
        <w:ind w:right="16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GB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GB"/>
        </w:rPr>
        <w:t xml:space="preserve">填表日期: 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2018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GB"/>
        </w:rPr>
        <w:t>年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GB"/>
        </w:rPr>
        <w:t>月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GB"/>
        </w:rPr>
        <w:t>日</w:t>
      </w:r>
    </w:p>
    <w:tbl>
      <w:tblPr>
        <w:tblStyle w:val="3"/>
        <w:tblW w:w="89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42"/>
        <w:gridCol w:w="906"/>
        <w:gridCol w:w="567"/>
        <w:gridCol w:w="1417"/>
        <w:gridCol w:w="1559"/>
        <w:gridCol w:w="1134"/>
        <w:gridCol w:w="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8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学校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名称</w:t>
            </w:r>
          </w:p>
        </w:tc>
        <w:tc>
          <w:tcPr>
            <w:tcW w:w="301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GB" w:eastAsia="zh-CN"/>
              </w:rPr>
            </w:pPr>
            <w:r>
              <w:rPr>
                <w:rFonts w:hint="eastAsia" w:ascii="仿宋—GB2312" w:hAnsi="仿宋—GB2312" w:eastAsia="仿宋—GB2312" w:cs="仿宋—GB2312"/>
                <w:sz w:val="28"/>
                <w:szCs w:val="28"/>
                <w:lang w:val="en-GB" w:eastAsia="zh-CN"/>
              </w:rPr>
              <w:t>成都学院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GB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GB"/>
              </w:rPr>
              <w:t>专  业</w:t>
            </w:r>
          </w:p>
        </w:tc>
        <w:tc>
          <w:tcPr>
            <w:tcW w:w="328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GB" w:eastAsia="zh-CN"/>
              </w:rPr>
            </w:pPr>
            <w:r>
              <w:rPr>
                <w:rFonts w:hint="eastAsia" w:ascii="仿宋—GB2312" w:hAnsi="仿宋—GB2312" w:eastAsia="仿宋—GB2312" w:cs="仿宋—GB2312"/>
                <w:bCs/>
                <w:sz w:val="28"/>
                <w:szCs w:val="28"/>
                <w:lang w:val="en-GB" w:eastAsia="zh-CN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姓名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—GB2312" w:hAnsi="仿宋—GB2312" w:eastAsia="仿宋—GB2312" w:cs="仿宋—GB2312"/>
                <w:bCs/>
                <w:sz w:val="28"/>
                <w:szCs w:val="28"/>
                <w:lang w:val="en-US" w:eastAsia="zh-CN"/>
              </w:rPr>
              <w:t>张三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—GB2312" w:hAnsi="仿宋—GB2312" w:eastAsia="仿宋—GB2312" w:cs="仿宋—GB2312"/>
                <w:bCs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—GB2312" w:hAnsi="仿宋—GB2312" w:eastAsia="仿宋—GB2312" w:cs="仿宋—GB2312"/>
                <w:bCs/>
                <w:sz w:val="28"/>
                <w:szCs w:val="28"/>
                <w:lang w:val="en-US" w:eastAsia="zh-CN"/>
              </w:rPr>
              <w:t>1998.02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民族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—GB2312" w:hAnsi="仿宋—GB2312" w:eastAsia="仿宋—GB2312" w:cs="仿宋—GB2312"/>
                <w:bCs/>
                <w:sz w:val="28"/>
                <w:szCs w:val="28"/>
                <w:lang w:val="en-GB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GB"/>
              </w:rPr>
              <w:t>生源地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—GB2312" w:hAnsi="仿宋—GB2312" w:eastAsia="仿宋—GB2312" w:cs="仿宋—GB2312"/>
                <w:bCs/>
                <w:sz w:val="28"/>
                <w:szCs w:val="28"/>
                <w:lang w:val="en-GB" w:eastAsia="zh-CN"/>
              </w:rPr>
            </w:pPr>
            <w:r>
              <w:rPr>
                <w:rFonts w:hint="eastAsia" w:ascii="仿宋—GB2312" w:hAnsi="仿宋—GB2312" w:eastAsia="仿宋—GB2312" w:cs="仿宋—GB2312"/>
                <w:bCs/>
                <w:sz w:val="28"/>
                <w:szCs w:val="28"/>
                <w:lang w:val="en-GB" w:eastAsia="zh-CN"/>
              </w:rPr>
              <w:t>四川省</w:t>
            </w:r>
          </w:p>
          <w:p>
            <w:pPr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—GB2312" w:hAnsi="仿宋—GB2312" w:eastAsia="仿宋—GB2312" w:cs="仿宋—GB2312"/>
                <w:bCs/>
                <w:sz w:val="28"/>
                <w:szCs w:val="28"/>
                <w:lang w:val="en-GB" w:eastAsia="zh-CN"/>
              </w:rPr>
              <w:t>崇州市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政治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面貌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仿宋—GB2312" w:hAnsi="仿宋—GB2312" w:eastAsia="仿宋—GB2312" w:cs="仿宋—GB2312"/>
                <w:bCs/>
                <w:sz w:val="28"/>
                <w:szCs w:val="28"/>
                <w:lang w:val="en-GB" w:eastAsia="zh-CN"/>
              </w:rPr>
              <w:t>中共党员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职 务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仿宋—GB2312" w:hAnsi="仿宋—GB2312" w:eastAsia="仿宋—GB2312" w:cs="仿宋—GB2312"/>
                <w:bCs/>
                <w:sz w:val="28"/>
                <w:szCs w:val="28"/>
                <w:lang w:val="en-GB" w:eastAsia="zh-CN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3" w:hRule="atLeast"/>
        </w:trPr>
        <w:tc>
          <w:tcPr>
            <w:tcW w:w="8907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主要事迹：</w:t>
            </w:r>
          </w:p>
          <w:p>
            <w:pPr>
              <w:ind w:firstLine="42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学习情况：勤奋刻苦，成绩优良。在校期间平均成绩：88.56 ，成绩排名：4 /34，（名次/班级总人数），取得大学英语四级、六级证书，课余时间积极参加科创活动，以第二作者并在《中国民族医药杂志》上发表文章，具备一定的科研能力和创新精神；。</w:t>
            </w:r>
          </w:p>
          <w:p>
            <w:pPr>
              <w:ind w:firstLine="42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社会工作：2016—2017学年度担任学院分团委学生会主席；15级护理1班班长。</w:t>
            </w:r>
          </w:p>
          <w:p>
            <w:pPr>
              <w:ind w:firstLine="42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所获奖励：荣获2016—2017学年度国家励志奖学金等。</w:t>
            </w:r>
          </w:p>
          <w:p>
            <w:pPr>
              <w:ind w:firstLine="42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社会实践：参加暑假三下乡社会暑期实践活动。</w:t>
            </w:r>
          </w:p>
          <w:p>
            <w:pPr>
              <w:ind w:firstLine="42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创新能力：参与护理学专业《病理学》翻转课堂教学模式设计与应用研究等。（以上内容根据自己情况如实填写）</w:t>
            </w:r>
          </w:p>
          <w:p>
            <w:pPr>
              <w:rPr>
                <w:rFonts w:hint="eastAsia" w:ascii="Times New Roman" w:hAnsi="Times New Roman" w:eastAsia="方正仿宋简体" w:cs="Times New Roman"/>
                <w:szCs w:val="32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</w:tc>
      </w:tr>
    </w:tbl>
    <w:p>
      <w:pPr>
        <w:spacing w:line="100" w:lineRule="exact"/>
        <w:ind w:right="482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spacing w:line="140" w:lineRule="exact"/>
        <w:ind w:right="482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spacing w:line="140" w:lineRule="exact"/>
        <w:ind w:right="482"/>
        <w:rPr>
          <w:rFonts w:hint="default" w:ascii="Times New Roman" w:hAnsi="Times New Roman" w:eastAsia="方正仿宋简体" w:cs="Times New Roman"/>
          <w:sz w:val="30"/>
          <w:szCs w:val="30"/>
        </w:rPr>
      </w:pPr>
    </w:p>
    <w:tbl>
      <w:tblPr>
        <w:tblStyle w:val="3"/>
        <w:tblW w:w="89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890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学院（系）意见：</w:t>
            </w: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Cs w:val="32"/>
              </w:rPr>
              <w:t xml:space="preserve">                                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  盖  章 </w:t>
            </w:r>
          </w:p>
          <w:p>
            <w:pPr>
              <w:ind w:firstLine="5100" w:firstLineChars="1700"/>
              <w:rPr>
                <w:rFonts w:hint="default" w:ascii="Times New Roman" w:hAnsi="Times New Roman" w:eastAsia="方正仿宋简体" w:cs="Times New Roman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</w:trPr>
        <w:tc>
          <w:tcPr>
            <w:tcW w:w="89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学校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GB"/>
              </w:rPr>
              <w:t>审核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意见：</w:t>
            </w: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ind w:firstLine="5550" w:firstLineChars="1850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盖  章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方正仿宋简体" w:cs="Times New Roman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年   月    日   </w:t>
            </w:r>
            <w:r>
              <w:rPr>
                <w:rFonts w:hint="default" w:ascii="Times New Roman" w:hAnsi="Times New Roman" w:eastAsia="方正仿宋简体" w:cs="Times New Roman"/>
                <w:szCs w:val="3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890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Cs w:val="32"/>
                <w:lang w:val="en-GB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GB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四川省教育厅审批意见:</w:t>
            </w: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  <w:lang w:val="en-GB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  <w:lang w:val="en-GB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  <w:lang w:val="en-GB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  <w:lang w:val="en-GB"/>
              </w:rPr>
            </w:pPr>
          </w:p>
          <w:p>
            <w:pPr>
              <w:ind w:firstLine="5550" w:firstLineChars="1850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盖  章 </w:t>
            </w:r>
          </w:p>
          <w:p>
            <w:pPr>
              <w:ind w:firstLine="5100" w:firstLineChars="1700"/>
              <w:rPr>
                <w:rFonts w:hint="default" w:ascii="Times New Roman" w:hAnsi="Times New Roman" w:eastAsia="方正仿宋简体" w:cs="Times New Roman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年   月    日 </w:t>
            </w:r>
          </w:p>
        </w:tc>
      </w:tr>
    </w:tbl>
    <w:p>
      <w:pPr>
        <w:spacing w:line="360" w:lineRule="auto"/>
        <w:ind w:right="480"/>
        <w:jc w:val="right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四川省教育厅  制表</w:t>
      </w:r>
    </w:p>
    <w:p>
      <w:pPr>
        <w:spacing w:line="460" w:lineRule="exac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备注：</w:t>
      </w:r>
    </w:p>
    <w:p>
      <w:pPr>
        <w:spacing w:line="460" w:lineRule="exact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1．此表一式二份，正反面打印，报省教育厅审批后返回学校，一份学校留存文书档案，另一份装入毕业生本人档案；</w:t>
      </w:r>
    </w:p>
    <w:p>
      <w:pPr>
        <w:ind w:firstLine="480" w:firstLineChars="200"/>
      </w:pPr>
      <w:r>
        <w:rPr>
          <w:rFonts w:hint="default" w:ascii="Times New Roman" w:hAnsi="Times New Roman" w:eastAsia="宋体" w:cs="Times New Roman"/>
          <w:sz w:val="24"/>
        </w:rPr>
        <w:t>2．本表内容可打印或用钢笔填写，字迹要清楚。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仿宋—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76C6A"/>
    <w:rsid w:val="0B176C6A"/>
    <w:rsid w:val="12021513"/>
    <w:rsid w:val="18F97DCA"/>
    <w:rsid w:val="21FE2CBE"/>
    <w:rsid w:val="2ED36F2B"/>
    <w:rsid w:val="2F7B5E0C"/>
    <w:rsid w:val="5AB629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2016-10-18T07:15:00Z</dcterms:created>
  <dc:creator>lenovo</dc:creator>
  <cp:lastModifiedBy>Administrator</cp:lastModifiedBy>
  <dcterms:modified xsi:type="dcterms:W3CDTF">2018-10-22T06:49:32Z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