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成都大学202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日  </w:t>
      </w:r>
    </w:p>
    <w:tbl>
      <w:tblPr>
        <w:tblStyle w:val="2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班主任推荐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院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学校认定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学校认定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院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CE442F-8B40-4405-8DC1-C7BA46A908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9B1338-44A8-4851-9723-7EB52E30DFF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B4F6055-11E3-4123-AB7E-6096F54178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6717591C"/>
    <w:rsid w:val="00D9120A"/>
    <w:rsid w:val="00E45374"/>
    <w:rsid w:val="0CBC7668"/>
    <w:rsid w:val="1D050909"/>
    <w:rsid w:val="2D5B2BB1"/>
    <w:rsid w:val="30824B0D"/>
    <w:rsid w:val="35E925F1"/>
    <w:rsid w:val="38F77AC6"/>
    <w:rsid w:val="6717591C"/>
    <w:rsid w:val="7754283D"/>
    <w:rsid w:val="7E2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121</Characters>
  <Lines>2</Lines>
  <Paragraphs>1</Paragraphs>
  <TotalTime>13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2020-12-24T01:15:00Z</dcterms:created>
  <dc:creator>心心</dc:creator>
  <cp:lastModifiedBy>立里禾木</cp:lastModifiedBy>
  <dcterms:modified xsi:type="dcterms:W3CDTF">2023-10-11T15:02:42Z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64392E1E48B349F8B3B68A1B2FD00C0B</vt:lpwstr>
  </property>
</Properties>
</file>