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41AA" w14:textId="77777777" w:rsidR="00E83A77" w:rsidRDefault="00E83A77">
      <w:pPr>
        <w:spacing w:line="560" w:lineRule="exact"/>
        <w:textAlignment w:val="baseline"/>
        <w:rPr>
          <w:rFonts w:eastAsia="方正仿宋简体"/>
          <w:sz w:val="32"/>
        </w:rPr>
      </w:pPr>
    </w:p>
    <w:p w14:paraId="6779DA91" w14:textId="7CF7B210" w:rsidR="00E83A77" w:rsidRDefault="00821B42">
      <w:pPr>
        <w:spacing w:line="560" w:lineRule="exact"/>
        <w:textAlignment w:val="baseline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：</w:t>
      </w:r>
    </w:p>
    <w:p w14:paraId="48C2D547" w14:textId="77777777" w:rsidR="00E83A77" w:rsidRDefault="00E83A77">
      <w:pPr>
        <w:jc w:val="center"/>
        <w:textAlignment w:val="baseline"/>
        <w:rPr>
          <w:rFonts w:eastAsia="方正小标宋简体"/>
          <w:sz w:val="44"/>
          <w:szCs w:val="44"/>
        </w:rPr>
      </w:pPr>
    </w:p>
    <w:p w14:paraId="757CCE25" w14:textId="77777777" w:rsidR="00E83A77" w:rsidRDefault="00821B42">
      <w:pPr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成都大学校级表彰奖励一览表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358"/>
        <w:gridCol w:w="5812"/>
        <w:gridCol w:w="2977"/>
      </w:tblGrid>
      <w:tr w:rsidR="00E83A77" w14:paraId="18482A0C" w14:textId="77777777">
        <w:trPr>
          <w:trHeight w:val="551"/>
        </w:trPr>
        <w:tc>
          <w:tcPr>
            <w:tcW w:w="1745" w:type="dxa"/>
          </w:tcPr>
          <w:p w14:paraId="4FFD5AF9" w14:textId="77777777" w:rsidR="00E83A77" w:rsidRDefault="00821B42">
            <w:pPr>
              <w:spacing w:line="5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分档</w:t>
            </w:r>
          </w:p>
        </w:tc>
        <w:tc>
          <w:tcPr>
            <w:tcW w:w="3358" w:type="dxa"/>
          </w:tcPr>
          <w:p w14:paraId="4597F446" w14:textId="77777777" w:rsidR="00E83A77" w:rsidRDefault="00821B42">
            <w:pPr>
              <w:spacing w:line="5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发证部门</w:t>
            </w:r>
          </w:p>
        </w:tc>
        <w:tc>
          <w:tcPr>
            <w:tcW w:w="5812" w:type="dxa"/>
          </w:tcPr>
          <w:p w14:paraId="7182F7E5" w14:textId="77777777" w:rsidR="00E83A77" w:rsidRDefault="00821B42">
            <w:pPr>
              <w:spacing w:line="5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奖项</w:t>
            </w:r>
          </w:p>
        </w:tc>
        <w:tc>
          <w:tcPr>
            <w:tcW w:w="2977" w:type="dxa"/>
          </w:tcPr>
          <w:p w14:paraId="486CFD8F" w14:textId="77777777" w:rsidR="00E83A77" w:rsidRDefault="00821B42">
            <w:pPr>
              <w:spacing w:line="5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落款</w:t>
            </w:r>
          </w:p>
        </w:tc>
      </w:tr>
      <w:tr w:rsidR="00E83A77" w14:paraId="5B5DF26E" w14:textId="77777777">
        <w:trPr>
          <w:trHeight w:val="560"/>
        </w:trPr>
        <w:tc>
          <w:tcPr>
            <w:tcW w:w="1745" w:type="dxa"/>
            <w:vMerge w:val="restart"/>
            <w:tcBorders>
              <w:bottom w:val="single" w:sz="4" w:space="0" w:color="auto"/>
            </w:tcBorders>
          </w:tcPr>
          <w:p w14:paraId="2381D2B2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第一档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467CC351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B5DCD4C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优秀党员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99B268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中共成都大学委员会</w:t>
            </w:r>
          </w:p>
        </w:tc>
      </w:tr>
      <w:tr w:rsidR="00E83A77" w14:paraId="6E74A114" w14:textId="77777777">
        <w:trPr>
          <w:trHeight w:val="1283"/>
        </w:trPr>
        <w:tc>
          <w:tcPr>
            <w:tcW w:w="1745" w:type="dxa"/>
            <w:vMerge/>
          </w:tcPr>
          <w:p w14:paraId="3E2A5E12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 w14:paraId="7A67B8E5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党委学生工作部（学生处）</w:t>
            </w:r>
          </w:p>
        </w:tc>
        <w:tc>
          <w:tcPr>
            <w:tcW w:w="5812" w:type="dxa"/>
          </w:tcPr>
          <w:p w14:paraId="782D19A8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学校奖学金（特等奖学金、一等奖学金、二等奖学金、三等奖学金、精神文明奖学金、社会实践奖学金、文体艺术奖学金、创新创业奖学金、自强成才奖学金）三好学生、优秀学生干部、十佳大学生</w:t>
            </w:r>
          </w:p>
        </w:tc>
        <w:tc>
          <w:tcPr>
            <w:tcW w:w="2977" w:type="dxa"/>
          </w:tcPr>
          <w:p w14:paraId="753E3498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 w:rsidR="00E83A77" w14:paraId="3F770E79" w14:textId="77777777">
        <w:trPr>
          <w:trHeight w:val="706"/>
        </w:trPr>
        <w:tc>
          <w:tcPr>
            <w:tcW w:w="1745" w:type="dxa"/>
            <w:vMerge/>
          </w:tcPr>
          <w:p w14:paraId="0B5471D5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3358" w:type="dxa"/>
            <w:vMerge/>
          </w:tcPr>
          <w:p w14:paraId="419FABB4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5812" w:type="dxa"/>
          </w:tcPr>
          <w:p w14:paraId="258B027E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成都大学励志成长成才优秀学生、成都大学</w:t>
            </w:r>
            <w:r>
              <w:rPr>
                <w:color w:val="000000"/>
                <w:sz w:val="24"/>
                <w:shd w:val="clear" w:color="auto" w:fill="FFFFFF"/>
              </w:rPr>
              <w:t>“</w:t>
            </w:r>
            <w:r>
              <w:rPr>
                <w:color w:val="000000"/>
                <w:sz w:val="24"/>
                <w:shd w:val="clear" w:color="auto" w:fill="FFFFFF"/>
              </w:rPr>
              <w:t>助学</w:t>
            </w:r>
            <w:r>
              <w:rPr>
                <w:color w:val="000000"/>
                <w:sz w:val="24"/>
                <w:shd w:val="clear" w:color="auto" w:fill="FFFFFF"/>
              </w:rPr>
              <w:t>·</w:t>
            </w:r>
            <w:r>
              <w:rPr>
                <w:color w:val="000000"/>
                <w:sz w:val="24"/>
                <w:shd w:val="clear" w:color="auto" w:fill="FFFFFF"/>
              </w:rPr>
              <w:t>筑梦</w:t>
            </w:r>
            <w:r>
              <w:rPr>
                <w:color w:val="000000"/>
                <w:sz w:val="24"/>
                <w:shd w:val="clear" w:color="auto" w:fill="FFFFFF"/>
              </w:rPr>
              <w:t>·</w:t>
            </w:r>
            <w:r>
              <w:rPr>
                <w:color w:val="000000"/>
                <w:sz w:val="24"/>
                <w:shd w:val="clear" w:color="auto" w:fill="FFFFFF"/>
              </w:rPr>
              <w:t>铸人</w:t>
            </w:r>
            <w:r>
              <w:rPr>
                <w:color w:val="000000"/>
                <w:sz w:val="24"/>
                <w:shd w:val="clear" w:color="auto" w:fill="FFFFFF"/>
              </w:rPr>
              <w:t>”</w:t>
            </w:r>
            <w:r>
              <w:rPr>
                <w:color w:val="000000"/>
                <w:sz w:val="24"/>
                <w:shd w:val="clear" w:color="auto" w:fill="FFFFFF"/>
              </w:rPr>
              <w:t>主题征文、视频比赛奖项</w:t>
            </w:r>
          </w:p>
        </w:tc>
        <w:tc>
          <w:tcPr>
            <w:tcW w:w="2977" w:type="dxa"/>
          </w:tcPr>
          <w:p w14:paraId="60EB570A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 w:rsidR="00E83A77" w14:paraId="7FDFD58E" w14:textId="77777777">
        <w:trPr>
          <w:trHeight w:val="560"/>
        </w:trPr>
        <w:tc>
          <w:tcPr>
            <w:tcW w:w="1745" w:type="dxa"/>
            <w:vMerge/>
          </w:tcPr>
          <w:p w14:paraId="55730AC0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 w14:paraId="39705CF0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团委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5812" w:type="dxa"/>
          </w:tcPr>
          <w:p w14:paraId="26AA4053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三下乡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暑期社会实践活动奖项</w:t>
            </w:r>
          </w:p>
        </w:tc>
        <w:tc>
          <w:tcPr>
            <w:tcW w:w="2977" w:type="dxa"/>
          </w:tcPr>
          <w:p w14:paraId="6C728186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 w:rsidR="00E83A77" w14:paraId="21DB382C" w14:textId="77777777">
        <w:trPr>
          <w:trHeight w:val="1331"/>
        </w:trPr>
        <w:tc>
          <w:tcPr>
            <w:tcW w:w="1745" w:type="dxa"/>
            <w:vMerge/>
          </w:tcPr>
          <w:p w14:paraId="4910ADBC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3358" w:type="dxa"/>
            <w:vMerge/>
          </w:tcPr>
          <w:p w14:paraId="1FE5D699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5812" w:type="dxa"/>
          </w:tcPr>
          <w:p w14:paraId="4F666221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优秀共青团员，优秀共青团干部，十佳共青团员，十佳共青团干部，红旗团支部，十佳团支部书记、青年志愿者先进个人，十佳青年志愿者，十佳青年志愿者集体，大学生自强之星，优秀社团个人，四五星级社团</w:t>
            </w:r>
          </w:p>
        </w:tc>
        <w:tc>
          <w:tcPr>
            <w:tcW w:w="2977" w:type="dxa"/>
          </w:tcPr>
          <w:p w14:paraId="25CF6ED2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 w:rsidR="00E83A77" w14:paraId="68AE4C7B" w14:textId="77777777">
        <w:trPr>
          <w:trHeight w:val="686"/>
        </w:trPr>
        <w:tc>
          <w:tcPr>
            <w:tcW w:w="1745" w:type="dxa"/>
            <w:vMerge/>
          </w:tcPr>
          <w:p w14:paraId="7206A734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3358" w:type="dxa"/>
            <w:vMerge/>
          </w:tcPr>
          <w:p w14:paraId="04497114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5812" w:type="dxa"/>
          </w:tcPr>
          <w:p w14:paraId="1083B10F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雄辩杯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集体奖、优秀辩手）、科创杯、开拓杯</w:t>
            </w:r>
          </w:p>
        </w:tc>
        <w:tc>
          <w:tcPr>
            <w:tcW w:w="2977" w:type="dxa"/>
          </w:tcPr>
          <w:p w14:paraId="272C470C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 w:rsidR="00E83A77" w14:paraId="355C9D5D" w14:textId="77777777">
        <w:trPr>
          <w:trHeight w:val="686"/>
        </w:trPr>
        <w:tc>
          <w:tcPr>
            <w:tcW w:w="1745" w:type="dxa"/>
            <w:vMerge w:val="restart"/>
          </w:tcPr>
          <w:p w14:paraId="01B90293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第二档</w:t>
            </w:r>
          </w:p>
        </w:tc>
        <w:tc>
          <w:tcPr>
            <w:tcW w:w="3358" w:type="dxa"/>
          </w:tcPr>
          <w:p w14:paraId="31A4667E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</w:tcPr>
          <w:p w14:paraId="0AFCC63F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党校毕业优秀学员</w:t>
            </w:r>
          </w:p>
        </w:tc>
        <w:tc>
          <w:tcPr>
            <w:tcW w:w="2977" w:type="dxa"/>
          </w:tcPr>
          <w:p w14:paraId="1E4E1A88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</w:tr>
      <w:tr w:rsidR="00E83A77" w14:paraId="1E85342A" w14:textId="77777777">
        <w:trPr>
          <w:trHeight w:val="686"/>
        </w:trPr>
        <w:tc>
          <w:tcPr>
            <w:tcW w:w="1745" w:type="dxa"/>
            <w:vMerge/>
          </w:tcPr>
          <w:p w14:paraId="3D0DB6FA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3358" w:type="dxa"/>
          </w:tcPr>
          <w:p w14:paraId="52316584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  <w:tc>
          <w:tcPr>
            <w:tcW w:w="5812" w:type="dxa"/>
          </w:tcPr>
          <w:p w14:paraId="4C106AD8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好新闻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奖、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好图片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奖、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好视频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奖、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好评论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奖、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创意设计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奖、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好作品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奖，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年度最佳个人奖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大型活动突出贡献奖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；体育文化节摄影比赛、映像成大摄影比赛</w:t>
            </w:r>
          </w:p>
        </w:tc>
        <w:tc>
          <w:tcPr>
            <w:tcW w:w="2977" w:type="dxa"/>
          </w:tcPr>
          <w:p w14:paraId="2CDFBDE8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</w:tr>
      <w:tr w:rsidR="00E83A77" w14:paraId="74394344" w14:textId="77777777">
        <w:trPr>
          <w:trHeight w:val="1005"/>
        </w:trPr>
        <w:tc>
          <w:tcPr>
            <w:tcW w:w="1745" w:type="dxa"/>
            <w:vMerge/>
          </w:tcPr>
          <w:p w14:paraId="772F02A6" w14:textId="77777777" w:rsidR="00E83A77" w:rsidRDefault="00E83A77">
            <w:pPr>
              <w:spacing w:line="560" w:lineRule="exact"/>
              <w:textAlignment w:val="baseline"/>
              <w:rPr>
                <w:sz w:val="24"/>
              </w:rPr>
            </w:pPr>
          </w:p>
        </w:tc>
        <w:tc>
          <w:tcPr>
            <w:tcW w:w="3358" w:type="dxa"/>
          </w:tcPr>
          <w:p w14:paraId="6185A0E0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党委武装部（保卫处）</w:t>
            </w:r>
          </w:p>
        </w:tc>
        <w:tc>
          <w:tcPr>
            <w:tcW w:w="5812" w:type="dxa"/>
          </w:tcPr>
          <w:p w14:paraId="5E7993E7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军训优秀学员</w:t>
            </w:r>
          </w:p>
        </w:tc>
        <w:tc>
          <w:tcPr>
            <w:tcW w:w="2977" w:type="dxa"/>
          </w:tcPr>
          <w:p w14:paraId="792BFFA6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四川陆军预备役高射炮兵师四团政治处</w:t>
            </w:r>
          </w:p>
          <w:p w14:paraId="27FB7160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成都大学党委武装部</w:t>
            </w:r>
          </w:p>
        </w:tc>
      </w:tr>
      <w:tr w:rsidR="00E83A77" w14:paraId="478F1D78" w14:textId="77777777">
        <w:trPr>
          <w:trHeight w:val="616"/>
        </w:trPr>
        <w:tc>
          <w:tcPr>
            <w:tcW w:w="1745" w:type="dxa"/>
            <w:vMerge/>
          </w:tcPr>
          <w:p w14:paraId="53D68E46" w14:textId="77777777" w:rsidR="00E83A77" w:rsidRDefault="00E83A77">
            <w:pPr>
              <w:textAlignment w:val="baseline"/>
              <w:rPr>
                <w:sz w:val="24"/>
              </w:rPr>
            </w:pPr>
          </w:p>
        </w:tc>
        <w:tc>
          <w:tcPr>
            <w:tcW w:w="3358" w:type="dxa"/>
          </w:tcPr>
          <w:p w14:paraId="691CF5F5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5812" w:type="dxa"/>
          </w:tcPr>
          <w:p w14:paraId="1714B2BD" w14:textId="77777777" w:rsidR="00E83A77" w:rsidRDefault="00821B42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新生杯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创意大赛、网络知识安全竞赛、志愿者知识竞赛、最美志愿者摄影、志愿者形象大使、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志愿者杯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创意大赛、校园歌手大赛、青春风采大赛、心理形象大使、心理情景剧、心理知识竞赛、厨艺大赛、淘宝集会活动奖项</w:t>
            </w:r>
          </w:p>
        </w:tc>
        <w:tc>
          <w:tcPr>
            <w:tcW w:w="2977" w:type="dxa"/>
          </w:tcPr>
          <w:p w14:paraId="1019C45F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 w:rsidR="00E83A77" w14:paraId="5383555E" w14:textId="77777777">
        <w:trPr>
          <w:trHeight w:val="616"/>
        </w:trPr>
        <w:tc>
          <w:tcPr>
            <w:tcW w:w="1745" w:type="dxa"/>
            <w:vMerge/>
          </w:tcPr>
          <w:p w14:paraId="586A5DD5" w14:textId="77777777" w:rsidR="00E83A77" w:rsidRDefault="00E83A77">
            <w:pPr>
              <w:textAlignment w:val="baseline"/>
              <w:rPr>
                <w:sz w:val="24"/>
              </w:rPr>
            </w:pPr>
          </w:p>
        </w:tc>
        <w:tc>
          <w:tcPr>
            <w:tcW w:w="3358" w:type="dxa"/>
          </w:tcPr>
          <w:p w14:paraId="039E9B09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  <w:tc>
          <w:tcPr>
            <w:tcW w:w="5812" w:type="dxa"/>
          </w:tcPr>
          <w:p w14:paraId="76AE55E6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成都大学优秀心理委员</w:t>
            </w:r>
          </w:p>
        </w:tc>
        <w:tc>
          <w:tcPr>
            <w:tcW w:w="2977" w:type="dxa"/>
          </w:tcPr>
          <w:p w14:paraId="19224A26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</w:tr>
      <w:tr w:rsidR="00E83A77" w14:paraId="6A8D5EF6" w14:textId="77777777">
        <w:trPr>
          <w:trHeight w:val="616"/>
        </w:trPr>
        <w:tc>
          <w:tcPr>
            <w:tcW w:w="1745" w:type="dxa"/>
            <w:vMerge/>
          </w:tcPr>
          <w:p w14:paraId="706ECE83" w14:textId="77777777" w:rsidR="00E83A77" w:rsidRDefault="00E83A77">
            <w:pPr>
              <w:textAlignment w:val="baseline"/>
              <w:rPr>
                <w:sz w:val="24"/>
              </w:rPr>
            </w:pPr>
          </w:p>
        </w:tc>
        <w:tc>
          <w:tcPr>
            <w:tcW w:w="3358" w:type="dxa"/>
          </w:tcPr>
          <w:p w14:paraId="65F56FD9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体委</w:t>
            </w:r>
          </w:p>
        </w:tc>
        <w:tc>
          <w:tcPr>
            <w:tcW w:w="5812" w:type="dxa"/>
          </w:tcPr>
          <w:p w14:paraId="13D0C634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由学校体育运动委员会举办的各类体育赛事</w:t>
            </w:r>
          </w:p>
        </w:tc>
        <w:tc>
          <w:tcPr>
            <w:tcW w:w="2977" w:type="dxa"/>
          </w:tcPr>
          <w:p w14:paraId="4B5081B8" w14:textId="77777777" w:rsidR="00E83A77" w:rsidRDefault="00821B42">
            <w:pPr>
              <w:spacing w:line="5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成都大学体育运动委员会</w:t>
            </w:r>
          </w:p>
        </w:tc>
      </w:tr>
    </w:tbl>
    <w:p w14:paraId="4C80EB84" w14:textId="77777777" w:rsidR="00E83A77" w:rsidRDefault="00E83A77">
      <w:pPr>
        <w:textAlignment w:val="baseline"/>
      </w:pPr>
    </w:p>
    <w:p w14:paraId="08D8133A" w14:textId="77777777" w:rsidR="00E83A77" w:rsidRDefault="00E83A77">
      <w:pPr>
        <w:textAlignment w:val="baseline"/>
      </w:pPr>
    </w:p>
    <w:sectPr w:rsidR="00E83A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7"/>
    <w:rsid w:val="00821B42"/>
    <w:rsid w:val="00E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CC5D"/>
  <w15:docId w15:val="{F146D659-FA3F-41A3-830E-8DDD3A54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Computer-6</dc:creator>
  <cp:lastModifiedBy>1019933652@qq.com</cp:lastModifiedBy>
  <cp:revision>3</cp:revision>
  <dcterms:created xsi:type="dcterms:W3CDTF">2016-09-28T01:52:00Z</dcterms:created>
  <dcterms:modified xsi:type="dcterms:W3CDTF">2021-10-08T14:19:00Z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