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13" w:afterLines="100" w:afterAutospacing="0"/>
        <w:ind w:left="0" w:right="0" w:firstLine="0"/>
        <w:jc w:val="left"/>
        <w:textAlignment w:val="auto"/>
        <w:rPr>
          <w:rFonts w:hint="eastAsia" w:ascii="宋体" w:hAnsi="宋体" w:eastAsia="宋体" w:cs="宋体"/>
          <w:i w:val="0"/>
          <w:iCs w:val="0"/>
          <w:caps w:val="0"/>
          <w:color w:val="4B4B4B"/>
          <w:spacing w:val="0"/>
          <w:sz w:val="28"/>
          <w:szCs w:val="28"/>
          <w:lang w:val="en-US" w:eastAsia="zh-CN"/>
        </w:rPr>
      </w:pPr>
      <w:r>
        <w:rPr>
          <w:rFonts w:hint="eastAsia" w:ascii="宋体" w:hAnsi="宋体" w:eastAsia="宋体" w:cs="宋体"/>
          <w:b w:val="0"/>
          <w:bCs w:val="0"/>
          <w:i w:val="0"/>
          <w:iCs w:val="0"/>
          <w:caps w:val="0"/>
          <w:color w:val="4B4B4B"/>
          <w:spacing w:val="0"/>
          <w:kern w:val="0"/>
          <w:sz w:val="32"/>
          <w:szCs w:val="32"/>
          <w:lang w:val="en-US" w:eastAsia="zh-CN" w:bidi="ar"/>
        </w:rPr>
        <w:t>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13" w:afterLines="100" w:afterAutospacing="0" w:line="560" w:lineRule="exact"/>
        <w:ind w:left="0" w:right="0" w:firstLine="0"/>
        <w:jc w:val="center"/>
        <w:textAlignment w:val="auto"/>
        <w:rPr>
          <w:rFonts w:hint="eastAsia" w:ascii="宋体" w:hAnsi="宋体" w:eastAsia="宋体" w:cs="宋体"/>
          <w:i w:val="0"/>
          <w:iCs w:val="0"/>
          <w:caps w:val="0"/>
          <w:color w:val="4B4B4B"/>
          <w:spacing w:val="0"/>
          <w:sz w:val="44"/>
          <w:szCs w:val="44"/>
        </w:rPr>
      </w:pPr>
      <w:r>
        <w:rPr>
          <w:rFonts w:hint="eastAsia" w:ascii="黑体" w:hAnsi="黑体" w:eastAsia="黑体" w:cs="黑体"/>
          <w:i w:val="0"/>
          <w:iCs w:val="0"/>
          <w:caps w:val="0"/>
          <w:color w:val="4B4B4B"/>
          <w:spacing w:val="0"/>
          <w:sz w:val="44"/>
          <w:szCs w:val="44"/>
        </w:rPr>
        <w:t>教育部高等教育司关于开展2022年国家级大学生创新创业训练计划立项和结题验收工作的通知</w:t>
      </w:r>
      <w:bookmarkStart w:id="3" w:name="_GoBack"/>
      <w:bookmarkEnd w:id="3"/>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4B4B4B"/>
          <w:spacing w:val="0"/>
          <w:sz w:val="32"/>
          <w:szCs w:val="32"/>
        </w:rPr>
        <w:t>各省、自治区、直辖市教育厅（教委），新疆生产建设兵团教育局，有关部门（单位）教育司（局），部属各高等学校，部省合建各高等学校：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4B4B4B"/>
          <w:spacing w:val="0"/>
          <w:sz w:val="32"/>
          <w:szCs w:val="32"/>
        </w:rPr>
        <w:t>　　为深入贯彻落实《“十四五”教育发展规划》《国务院办公厅关于进一步支持大学生创新创业的指导意见》《国务院办公厅关于深化高等学校创新创业教育改革的实施意见》等文件要求，进一步深化新发展阶段高校创新创业教育改革，根据《国家级大学生创新创业训练计划管理办法》，现启动2022年国家级大学生创新创业训练计划（以下简称“国创计划”）立项和结题验收工作。现将有关事项通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4B4B4B"/>
          <w:spacing w:val="0"/>
          <w:sz w:val="28"/>
          <w:szCs w:val="28"/>
        </w:rPr>
        <w:t>　</w:t>
      </w:r>
      <w:r>
        <w:rPr>
          <w:rFonts w:hint="eastAsia" w:asciiTheme="minorEastAsia" w:hAnsiTheme="minorEastAsia" w:eastAsiaTheme="minorEastAsia" w:cstheme="minorEastAsia"/>
          <w:i w:val="0"/>
          <w:iCs w:val="0"/>
          <w:caps w:val="0"/>
          <w:color w:val="4B4B4B"/>
          <w:spacing w:val="0"/>
          <w:sz w:val="32"/>
          <w:szCs w:val="32"/>
        </w:rPr>
        <w:t>　</w:t>
      </w:r>
      <w:r>
        <w:rPr>
          <w:rFonts w:hint="eastAsia" w:asciiTheme="minorEastAsia" w:hAnsiTheme="minorEastAsia" w:eastAsiaTheme="minorEastAsia" w:cstheme="minorEastAsia"/>
          <w:b/>
          <w:bCs/>
          <w:i w:val="0"/>
          <w:iCs w:val="0"/>
          <w:caps w:val="0"/>
          <w:color w:val="4B4B4B"/>
          <w:spacing w:val="0"/>
          <w:sz w:val="32"/>
          <w:szCs w:val="32"/>
        </w:rPr>
        <w:t>一、立项事宜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textAlignment w:val="auto"/>
        <w:rPr>
          <w:rFonts w:hint="eastAsia" w:asciiTheme="minorEastAsia" w:hAnsiTheme="minorEastAsia" w:eastAsiaTheme="minorEastAsia" w:cstheme="minorEastAsia"/>
          <w:i w:val="0"/>
          <w:iCs w:val="0"/>
          <w:caps w:val="0"/>
          <w:color w:val="4B4B4B"/>
          <w:spacing w:val="0"/>
          <w:sz w:val="32"/>
          <w:szCs w:val="32"/>
        </w:rPr>
      </w:pPr>
      <w:r>
        <w:rPr>
          <w:rFonts w:hint="eastAsia" w:asciiTheme="minorEastAsia" w:hAnsiTheme="minorEastAsia" w:eastAsiaTheme="minorEastAsia" w:cstheme="minorEastAsia"/>
          <w:i w:val="0"/>
          <w:iCs w:val="0"/>
          <w:caps w:val="0"/>
          <w:color w:val="4B4B4B"/>
          <w:spacing w:val="0"/>
          <w:sz w:val="28"/>
          <w:szCs w:val="28"/>
        </w:rPr>
        <w:t>　　</w:t>
      </w:r>
      <w:r>
        <w:rPr>
          <w:rFonts w:hint="eastAsia" w:asciiTheme="minorEastAsia" w:hAnsiTheme="minorEastAsia" w:eastAsiaTheme="minorEastAsia" w:cstheme="minorEastAsia"/>
          <w:i w:val="0"/>
          <w:iCs w:val="0"/>
          <w:caps w:val="0"/>
          <w:color w:val="4B4B4B"/>
          <w:spacing w:val="0"/>
          <w:sz w:val="32"/>
          <w:szCs w:val="32"/>
        </w:rPr>
        <w:t>（一）重点支持领域。为引导大学生面向国家经济社会发展和重大战略需求，结合创新创业教育发展趋势，在重点领域和关键环节取得突出创新创业成果，继续设立国家级大学生创新创业训练计划重点支持领域项目（以下简称重点支持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jc w:val="left"/>
        <w:textAlignment w:val="auto"/>
        <w:rPr>
          <w:rFonts w:hint="eastAsia" w:asciiTheme="minorEastAsia" w:hAnsiTheme="minorEastAsia" w:eastAsiaTheme="minorEastAsia" w:cstheme="minorEastAsia"/>
          <w:i w:val="0"/>
          <w:iCs w:val="0"/>
          <w:caps w:val="0"/>
          <w:color w:val="4B4B4B"/>
          <w:spacing w:val="0"/>
          <w:sz w:val="32"/>
          <w:szCs w:val="32"/>
        </w:rPr>
      </w:pPr>
      <w:r>
        <w:rPr>
          <w:rFonts w:hint="eastAsia" w:asciiTheme="minorEastAsia" w:hAnsiTheme="minorEastAsia" w:eastAsiaTheme="minorEastAsia" w:cstheme="minorEastAsia"/>
          <w:i w:val="0"/>
          <w:iCs w:val="0"/>
          <w:caps w:val="0"/>
          <w:color w:val="4B4B4B"/>
          <w:spacing w:val="0"/>
          <w:sz w:val="28"/>
          <w:szCs w:val="28"/>
        </w:rPr>
        <w:t>　　</w:t>
      </w:r>
      <w:r>
        <w:rPr>
          <w:rFonts w:hint="eastAsia" w:asciiTheme="minorEastAsia" w:hAnsiTheme="minorEastAsia" w:eastAsiaTheme="minorEastAsia" w:cstheme="minorEastAsia"/>
          <w:i w:val="0"/>
          <w:iCs w:val="0"/>
          <w:caps w:val="0"/>
          <w:color w:val="4B4B4B"/>
          <w:spacing w:val="0"/>
          <w:sz w:val="32"/>
          <w:szCs w:val="32"/>
        </w:rPr>
        <w:t>重点支持项目本着“有限领域、有限规模、有限目标”的原则，支持具有一定创新性的基础理论研究项目和有针对性的应用研究项目持续深化研究和实践，鼓励开展新兴边缘学科研究和跨学科的交叉综合研究（见附件1）。研究团队要有效利用高校和社会现有的重点实验室、协同创新中心、工程研究中心、国际科技合作基地、大学科技园、技术中心、技术转移中心、实验教学示范中心等研究平台所拥有的一流学科和科研资源，积极开展前沿性科学研究、颠覆性技术创新、实质性创业实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jc w:val="left"/>
        <w:textAlignment w:val="auto"/>
        <w:rPr>
          <w:rFonts w:hint="eastAsia" w:asciiTheme="minorEastAsia" w:hAnsiTheme="minorEastAsia" w:eastAsiaTheme="minorEastAsia" w:cstheme="minorEastAsia"/>
          <w:i w:val="0"/>
          <w:iCs w:val="0"/>
          <w:caps w:val="0"/>
          <w:color w:val="4B4B4B"/>
          <w:spacing w:val="0"/>
          <w:sz w:val="32"/>
          <w:szCs w:val="32"/>
        </w:rPr>
      </w:pPr>
      <w:r>
        <w:rPr>
          <w:rFonts w:hint="eastAsia" w:asciiTheme="minorEastAsia" w:hAnsiTheme="minorEastAsia" w:eastAsiaTheme="minorEastAsia" w:cstheme="minorEastAsia"/>
          <w:i w:val="0"/>
          <w:iCs w:val="0"/>
          <w:caps w:val="0"/>
          <w:color w:val="4B4B4B"/>
          <w:spacing w:val="0"/>
          <w:sz w:val="32"/>
          <w:szCs w:val="32"/>
        </w:rPr>
        <w:t>　　重点支持项目由地方教育行政部门负责择优推荐，推荐数额不超过上一年度“国创计划”立项项目总数的2%。项目支持经费原则上不低于同类型其他“国创计划”项目支持经费的2倍。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textAlignment w:val="auto"/>
        <w:rPr>
          <w:rFonts w:hint="eastAsia" w:asciiTheme="minorEastAsia" w:hAnsiTheme="minorEastAsia" w:eastAsiaTheme="minorEastAsia" w:cstheme="minorEastAsia"/>
          <w:i w:val="0"/>
          <w:iCs w:val="0"/>
          <w:caps w:val="0"/>
          <w:color w:val="4B4B4B"/>
          <w:spacing w:val="0"/>
          <w:sz w:val="32"/>
          <w:szCs w:val="32"/>
        </w:rPr>
      </w:pPr>
      <w:r>
        <w:rPr>
          <w:rFonts w:hint="eastAsia" w:asciiTheme="minorEastAsia" w:hAnsiTheme="minorEastAsia" w:eastAsiaTheme="minorEastAsia" w:cstheme="minorEastAsia"/>
          <w:i w:val="0"/>
          <w:iCs w:val="0"/>
          <w:caps w:val="0"/>
          <w:color w:val="4B4B4B"/>
          <w:spacing w:val="0"/>
          <w:sz w:val="28"/>
          <w:szCs w:val="28"/>
        </w:rPr>
        <w:t>　</w:t>
      </w:r>
      <w:r>
        <w:rPr>
          <w:rFonts w:hint="eastAsia" w:asciiTheme="minorEastAsia" w:hAnsiTheme="minorEastAsia" w:eastAsiaTheme="minorEastAsia" w:cstheme="minorEastAsia"/>
          <w:i w:val="0"/>
          <w:iCs w:val="0"/>
          <w:caps w:val="0"/>
          <w:color w:val="4B4B4B"/>
          <w:spacing w:val="0"/>
          <w:sz w:val="32"/>
          <w:szCs w:val="32"/>
        </w:rPr>
        <w:t>　（二）其他项目申报</w:t>
      </w:r>
      <w:r>
        <w:rPr>
          <w:rFonts w:hint="eastAsia" w:asciiTheme="minorEastAsia" w:hAnsiTheme="minorEastAsia" w:eastAsiaTheme="minorEastAsia" w:cstheme="minorEastAsia"/>
          <w:i w:val="0"/>
          <w:iCs w:val="0"/>
          <w:caps w:val="0"/>
          <w:color w:val="4B4B4B"/>
          <w:spacing w:val="0"/>
          <w:sz w:val="28"/>
          <w:szCs w:val="28"/>
        </w:rPr>
        <w:t>。</w:t>
      </w:r>
      <w:r>
        <w:rPr>
          <w:rFonts w:hint="eastAsia" w:asciiTheme="minorEastAsia" w:hAnsiTheme="minorEastAsia" w:eastAsiaTheme="minorEastAsia" w:cstheme="minorEastAsia"/>
          <w:i w:val="0"/>
          <w:iCs w:val="0"/>
          <w:caps w:val="0"/>
          <w:color w:val="4B4B4B"/>
          <w:spacing w:val="0"/>
          <w:sz w:val="32"/>
          <w:szCs w:val="32"/>
        </w:rPr>
        <w:t>重点支持领域外的项目类型、类别、立项以及各类项目经费等相关要求参照《教育部高等教育司关于报送2021年国家级大学生创新创业训练计划立项项目的通知》要求执行，鼓励“国创计划”项目团队积极参与“青年红色筑梦之旅”和产学合作创新创业联合基金项目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textAlignment w:val="auto"/>
        <w:rPr>
          <w:rFonts w:hint="eastAsia" w:asciiTheme="minorEastAsia" w:hAnsiTheme="minorEastAsia" w:eastAsiaTheme="minorEastAsia" w:cstheme="minorEastAsia"/>
          <w:i w:val="0"/>
          <w:iCs w:val="0"/>
          <w:caps w:val="0"/>
          <w:color w:val="4B4B4B"/>
          <w:spacing w:val="0"/>
          <w:sz w:val="32"/>
          <w:szCs w:val="32"/>
        </w:rPr>
      </w:pPr>
      <w:r>
        <w:rPr>
          <w:rFonts w:hint="eastAsia" w:asciiTheme="minorEastAsia" w:hAnsiTheme="minorEastAsia" w:eastAsiaTheme="minorEastAsia" w:cstheme="minorEastAsia"/>
          <w:i w:val="0"/>
          <w:iCs w:val="0"/>
          <w:caps w:val="0"/>
          <w:color w:val="4B4B4B"/>
          <w:spacing w:val="0"/>
          <w:sz w:val="28"/>
          <w:szCs w:val="28"/>
        </w:rPr>
        <w:t>　　</w:t>
      </w:r>
      <w:r>
        <w:rPr>
          <w:rFonts w:hint="eastAsia" w:asciiTheme="minorEastAsia" w:hAnsiTheme="minorEastAsia" w:eastAsiaTheme="minorEastAsia" w:cstheme="minorEastAsia"/>
          <w:i w:val="0"/>
          <w:iCs w:val="0"/>
          <w:caps w:val="0"/>
          <w:color w:val="4B4B4B"/>
          <w:spacing w:val="0"/>
          <w:sz w:val="32"/>
          <w:szCs w:val="32"/>
        </w:rPr>
        <w:t>二、结题验收事宜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textAlignment w:val="auto"/>
        <w:rPr>
          <w:rFonts w:hint="eastAsia" w:asciiTheme="minorEastAsia" w:hAnsiTheme="minorEastAsia" w:eastAsiaTheme="minorEastAsia" w:cstheme="minorEastAsia"/>
          <w:i w:val="0"/>
          <w:iCs w:val="0"/>
          <w:caps w:val="0"/>
          <w:color w:val="4B4B4B"/>
          <w:spacing w:val="0"/>
          <w:sz w:val="32"/>
          <w:szCs w:val="32"/>
        </w:rPr>
      </w:pPr>
      <w:r>
        <w:rPr>
          <w:rFonts w:hint="eastAsia" w:asciiTheme="minorEastAsia" w:hAnsiTheme="minorEastAsia" w:eastAsiaTheme="minorEastAsia" w:cstheme="minorEastAsia"/>
          <w:i w:val="0"/>
          <w:iCs w:val="0"/>
          <w:caps w:val="0"/>
          <w:color w:val="4B4B4B"/>
          <w:spacing w:val="0"/>
          <w:sz w:val="28"/>
          <w:szCs w:val="28"/>
        </w:rPr>
        <w:t>　　</w:t>
      </w:r>
      <w:r>
        <w:rPr>
          <w:rFonts w:hint="eastAsia" w:asciiTheme="minorEastAsia" w:hAnsiTheme="minorEastAsia" w:eastAsiaTheme="minorEastAsia" w:cstheme="minorEastAsia"/>
          <w:i w:val="0"/>
          <w:iCs w:val="0"/>
          <w:caps w:val="0"/>
          <w:color w:val="4B4B4B"/>
          <w:spacing w:val="0"/>
          <w:sz w:val="32"/>
          <w:szCs w:val="32"/>
        </w:rPr>
        <w:t>（一）结题范围。2022年结题的“国创计划”项目。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textAlignment w:val="auto"/>
        <w:rPr>
          <w:rFonts w:hint="eastAsia" w:asciiTheme="minorEastAsia" w:hAnsiTheme="minorEastAsia" w:eastAsiaTheme="minorEastAsia" w:cstheme="minorEastAsia"/>
          <w:i w:val="0"/>
          <w:iCs w:val="0"/>
          <w:caps w:val="0"/>
          <w:color w:val="4B4B4B"/>
          <w:spacing w:val="0"/>
          <w:sz w:val="32"/>
          <w:szCs w:val="32"/>
        </w:rPr>
      </w:pPr>
      <w:r>
        <w:rPr>
          <w:rFonts w:hint="eastAsia" w:asciiTheme="minorEastAsia" w:hAnsiTheme="minorEastAsia" w:eastAsiaTheme="minorEastAsia" w:cstheme="minorEastAsia"/>
          <w:i w:val="0"/>
          <w:iCs w:val="0"/>
          <w:caps w:val="0"/>
          <w:color w:val="4B4B4B"/>
          <w:spacing w:val="0"/>
          <w:sz w:val="28"/>
          <w:szCs w:val="28"/>
        </w:rPr>
        <w:t>　　</w:t>
      </w:r>
      <w:r>
        <w:rPr>
          <w:rFonts w:hint="eastAsia" w:asciiTheme="minorEastAsia" w:hAnsiTheme="minorEastAsia" w:eastAsiaTheme="minorEastAsia" w:cstheme="minorEastAsia"/>
          <w:i w:val="0"/>
          <w:iCs w:val="0"/>
          <w:caps w:val="0"/>
          <w:color w:val="4B4B4B"/>
          <w:spacing w:val="0"/>
          <w:sz w:val="32"/>
          <w:szCs w:val="32"/>
        </w:rPr>
        <w:t>（二）结题验收要求。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4B4B4B"/>
          <w:spacing w:val="0"/>
          <w:sz w:val="28"/>
          <w:szCs w:val="28"/>
        </w:rPr>
        <w:t>　</w:t>
      </w:r>
      <w:r>
        <w:rPr>
          <w:rFonts w:hint="eastAsia" w:asciiTheme="minorEastAsia" w:hAnsiTheme="minorEastAsia" w:eastAsiaTheme="minorEastAsia" w:cstheme="minorEastAsia"/>
          <w:i w:val="0"/>
          <w:iCs w:val="0"/>
          <w:caps w:val="0"/>
          <w:color w:val="4B4B4B"/>
          <w:spacing w:val="0"/>
          <w:sz w:val="32"/>
          <w:szCs w:val="32"/>
        </w:rPr>
        <w:t>　1.加强组织领导。项目所在学校需组织评审专家对项目成果的理论意义、学术价值和应用价值等进行评价，坚持分类评价、绩效评价和过程评价相结合，确保客观真实、全面系统、科学规范</w:t>
      </w:r>
      <w:r>
        <w:rPr>
          <w:rFonts w:hint="eastAsia" w:asciiTheme="minorEastAsia" w:hAnsiTheme="minorEastAsia" w:eastAsiaTheme="minorEastAsia" w:cstheme="minorEastAsia"/>
          <w:i w:val="0"/>
          <w:iCs w:val="0"/>
          <w:caps w:val="0"/>
          <w:color w:val="4B4B4B"/>
          <w:spacing w:val="0"/>
          <w:sz w:val="28"/>
          <w:szCs w:val="28"/>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textAlignment w:val="auto"/>
        <w:rPr>
          <w:rFonts w:hint="eastAsia" w:asciiTheme="minorEastAsia" w:hAnsiTheme="minorEastAsia" w:eastAsiaTheme="minorEastAsia" w:cstheme="minorEastAsia"/>
          <w:i w:val="0"/>
          <w:iCs w:val="0"/>
          <w:caps w:val="0"/>
          <w:color w:val="4B4B4B"/>
          <w:spacing w:val="0"/>
          <w:sz w:val="32"/>
          <w:szCs w:val="32"/>
        </w:rPr>
      </w:pPr>
      <w:r>
        <w:rPr>
          <w:rFonts w:hint="eastAsia" w:asciiTheme="minorEastAsia" w:hAnsiTheme="minorEastAsia" w:eastAsiaTheme="minorEastAsia" w:cstheme="minorEastAsia"/>
          <w:i w:val="0"/>
          <w:iCs w:val="0"/>
          <w:caps w:val="0"/>
          <w:color w:val="4B4B4B"/>
          <w:spacing w:val="0"/>
          <w:sz w:val="28"/>
          <w:szCs w:val="28"/>
        </w:rPr>
        <w:t>　</w:t>
      </w:r>
      <w:r>
        <w:rPr>
          <w:rFonts w:hint="eastAsia" w:asciiTheme="minorEastAsia" w:hAnsiTheme="minorEastAsia" w:eastAsiaTheme="minorEastAsia" w:cstheme="minorEastAsia"/>
          <w:i w:val="0"/>
          <w:iCs w:val="0"/>
          <w:caps w:val="0"/>
          <w:color w:val="4B4B4B"/>
          <w:spacing w:val="0"/>
          <w:sz w:val="32"/>
          <w:szCs w:val="32"/>
        </w:rPr>
        <w:t>　2.强化成果总结。省（区、市）教育厅（教委）和项目依托高校需对项目结题所产生的论文、专利、获奖、著作权、研究报告、商业计划书、开发的软件或设备、创业实体等相关成果做好梳理总结，并以一定方式进行展示、交流和推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textAlignment w:val="auto"/>
        <w:rPr>
          <w:rFonts w:hint="eastAsia" w:asciiTheme="minorEastAsia" w:hAnsiTheme="minorEastAsia" w:eastAsiaTheme="minorEastAsia" w:cstheme="minorEastAsia"/>
          <w:i w:val="0"/>
          <w:iCs w:val="0"/>
          <w:caps w:val="0"/>
          <w:color w:val="4B4B4B"/>
          <w:spacing w:val="0"/>
          <w:sz w:val="32"/>
          <w:szCs w:val="32"/>
        </w:rPr>
      </w:pPr>
      <w:r>
        <w:rPr>
          <w:rFonts w:hint="eastAsia" w:asciiTheme="minorEastAsia" w:hAnsiTheme="minorEastAsia" w:eastAsiaTheme="minorEastAsia" w:cstheme="minorEastAsia"/>
          <w:i w:val="0"/>
          <w:iCs w:val="0"/>
          <w:caps w:val="0"/>
          <w:color w:val="4B4B4B"/>
          <w:spacing w:val="0"/>
          <w:sz w:val="28"/>
          <w:szCs w:val="28"/>
        </w:rPr>
        <w:t>　　</w:t>
      </w:r>
      <w:r>
        <w:rPr>
          <w:rFonts w:hint="eastAsia" w:asciiTheme="minorEastAsia" w:hAnsiTheme="minorEastAsia" w:eastAsiaTheme="minorEastAsia" w:cstheme="minorEastAsia"/>
          <w:i w:val="0"/>
          <w:iCs w:val="0"/>
          <w:caps w:val="0"/>
          <w:color w:val="4B4B4B"/>
          <w:spacing w:val="0"/>
          <w:sz w:val="32"/>
          <w:szCs w:val="32"/>
        </w:rPr>
        <w:t>3.优化项目管理</w:t>
      </w:r>
      <w:r>
        <w:rPr>
          <w:rFonts w:hint="eastAsia" w:asciiTheme="minorEastAsia" w:hAnsiTheme="minorEastAsia" w:eastAsiaTheme="minorEastAsia" w:cstheme="minorEastAsia"/>
          <w:i w:val="0"/>
          <w:iCs w:val="0"/>
          <w:caps w:val="0"/>
          <w:color w:val="4B4B4B"/>
          <w:spacing w:val="0"/>
          <w:sz w:val="28"/>
          <w:szCs w:val="28"/>
        </w:rPr>
        <w:t>。</w:t>
      </w:r>
      <w:r>
        <w:rPr>
          <w:rFonts w:hint="eastAsia" w:asciiTheme="minorEastAsia" w:hAnsiTheme="minorEastAsia" w:eastAsiaTheme="minorEastAsia" w:cstheme="minorEastAsia"/>
          <w:i w:val="0"/>
          <w:iCs w:val="0"/>
          <w:caps w:val="0"/>
          <w:color w:val="4B4B4B"/>
          <w:spacing w:val="0"/>
          <w:sz w:val="32"/>
          <w:szCs w:val="32"/>
        </w:rPr>
        <w:t>项目所在高校对未通过验收和中止研究的项目，需做好情况分析，坚持问题导向和目标导向，持续优化完善国创项目的管理体系和保障支持。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textAlignment w:val="auto"/>
        <w:rPr>
          <w:rFonts w:hint="eastAsia" w:asciiTheme="minorEastAsia" w:hAnsiTheme="minorEastAsia" w:eastAsiaTheme="minorEastAsia" w:cstheme="minorEastAsia"/>
          <w:i w:val="0"/>
          <w:iCs w:val="0"/>
          <w:caps w:val="0"/>
          <w:color w:val="4B4B4B"/>
          <w:spacing w:val="0"/>
          <w:sz w:val="32"/>
          <w:szCs w:val="32"/>
        </w:rPr>
      </w:pPr>
      <w:r>
        <w:rPr>
          <w:rFonts w:hint="eastAsia" w:asciiTheme="minorEastAsia" w:hAnsiTheme="minorEastAsia" w:eastAsiaTheme="minorEastAsia" w:cstheme="minorEastAsia"/>
          <w:i w:val="0"/>
          <w:iCs w:val="0"/>
          <w:caps w:val="0"/>
          <w:color w:val="4B4B4B"/>
          <w:spacing w:val="0"/>
          <w:sz w:val="28"/>
          <w:szCs w:val="28"/>
        </w:rPr>
        <w:t>　</w:t>
      </w:r>
      <w:r>
        <w:rPr>
          <w:rFonts w:hint="eastAsia" w:asciiTheme="minorEastAsia" w:hAnsiTheme="minorEastAsia" w:eastAsiaTheme="minorEastAsia" w:cstheme="minorEastAsia"/>
          <w:i w:val="0"/>
          <w:iCs w:val="0"/>
          <w:caps w:val="0"/>
          <w:color w:val="4B4B4B"/>
          <w:spacing w:val="0"/>
          <w:sz w:val="32"/>
          <w:szCs w:val="32"/>
        </w:rPr>
        <w:t>　三、材料报送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jc w:val="left"/>
        <w:textAlignment w:val="auto"/>
        <w:rPr>
          <w:rFonts w:hint="eastAsia" w:asciiTheme="minorEastAsia" w:hAnsiTheme="minorEastAsia" w:eastAsiaTheme="minorEastAsia" w:cstheme="minorEastAsia"/>
          <w:i w:val="0"/>
          <w:iCs w:val="0"/>
          <w:caps w:val="0"/>
          <w:color w:val="4B4B4B"/>
          <w:spacing w:val="0"/>
          <w:sz w:val="32"/>
          <w:szCs w:val="32"/>
        </w:rPr>
      </w:pPr>
      <w:r>
        <w:rPr>
          <w:rFonts w:hint="eastAsia" w:asciiTheme="minorEastAsia" w:hAnsiTheme="minorEastAsia" w:eastAsiaTheme="minorEastAsia" w:cstheme="minorEastAsia"/>
          <w:i w:val="0"/>
          <w:iCs w:val="0"/>
          <w:caps w:val="0"/>
          <w:color w:val="4B4B4B"/>
          <w:spacing w:val="0"/>
          <w:sz w:val="28"/>
          <w:szCs w:val="28"/>
        </w:rPr>
        <w:t>　　</w:t>
      </w:r>
      <w:r>
        <w:rPr>
          <w:rFonts w:hint="eastAsia" w:asciiTheme="minorEastAsia" w:hAnsiTheme="minorEastAsia" w:eastAsiaTheme="minorEastAsia" w:cstheme="minorEastAsia"/>
          <w:i w:val="0"/>
          <w:iCs w:val="0"/>
          <w:caps w:val="0"/>
          <w:color w:val="4B4B4B"/>
          <w:spacing w:val="0"/>
          <w:sz w:val="32"/>
          <w:szCs w:val="32"/>
        </w:rPr>
        <w:t>按照建立国家、地方、高校三级大学生创新创业训练计划实施体系的要求，由各省（区、市）教育厅（教委）统一报送本地的“国创计划”立项和结题验收项目信息（含中央部委所属高校和地方所属高校）。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jc w:val="left"/>
        <w:textAlignment w:val="auto"/>
        <w:rPr>
          <w:rFonts w:hint="eastAsia" w:asciiTheme="minorEastAsia" w:hAnsiTheme="minorEastAsia" w:eastAsiaTheme="minorEastAsia" w:cstheme="minorEastAsia"/>
          <w:i w:val="0"/>
          <w:iCs w:val="0"/>
          <w:caps w:val="0"/>
          <w:color w:val="4B4B4B"/>
          <w:spacing w:val="0"/>
          <w:sz w:val="32"/>
          <w:szCs w:val="32"/>
        </w:rPr>
      </w:pPr>
      <w:r>
        <w:rPr>
          <w:rFonts w:hint="eastAsia" w:asciiTheme="minorEastAsia" w:hAnsiTheme="minorEastAsia" w:eastAsiaTheme="minorEastAsia" w:cstheme="minorEastAsia"/>
          <w:i w:val="0"/>
          <w:iCs w:val="0"/>
          <w:caps w:val="0"/>
          <w:color w:val="4B4B4B"/>
          <w:spacing w:val="0"/>
          <w:sz w:val="32"/>
          <w:szCs w:val="32"/>
        </w:rPr>
        <w:t>　　各省（区、市）教育厅（教委）可组织高校登录网络平台完成项目立项和结题验收（网址：http://gjcxcy.bjtu.edu.cn/，操作指南可在网页的通知公告栏查看下载），以省（区、市）为单位提交2022年国家级与省级大学生创新创业训练计划立项项目汇总表（见附件2）和项目结题验收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jc w:val="left"/>
        <w:textAlignment w:val="auto"/>
        <w:rPr>
          <w:rFonts w:hint="eastAsia" w:asciiTheme="minorEastAsia" w:hAnsiTheme="minorEastAsia" w:eastAsiaTheme="minorEastAsia" w:cstheme="minorEastAsia"/>
          <w:i w:val="0"/>
          <w:iCs w:val="0"/>
          <w:caps w:val="0"/>
          <w:color w:val="4B4B4B"/>
          <w:spacing w:val="0"/>
          <w:sz w:val="32"/>
          <w:szCs w:val="32"/>
        </w:rPr>
      </w:pPr>
      <w:r>
        <w:rPr>
          <w:rFonts w:hint="eastAsia" w:asciiTheme="minorEastAsia" w:hAnsiTheme="minorEastAsia" w:eastAsiaTheme="minorEastAsia" w:cstheme="minorEastAsia"/>
          <w:i w:val="0"/>
          <w:iCs w:val="0"/>
          <w:caps w:val="0"/>
          <w:color w:val="4B4B4B"/>
          <w:spacing w:val="0"/>
          <w:sz w:val="32"/>
          <w:szCs w:val="32"/>
        </w:rPr>
        <w:t>　　各省（区、市）教育厅（教委）完成立项和结题验收后，分别正式行文报送我司（在系统内上传扫描件，无需邮寄纸质版），同时提交2022年大学生创新创业训练计划立项情况数据统计表（见附件3）和结题验收情况数据统计表（见附件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jc w:val="left"/>
        <w:textAlignment w:val="auto"/>
        <w:rPr>
          <w:rFonts w:hint="eastAsia" w:asciiTheme="minorEastAsia" w:hAnsiTheme="minorEastAsia" w:eastAsiaTheme="minorEastAsia" w:cstheme="minorEastAsia"/>
          <w:i w:val="0"/>
          <w:iCs w:val="0"/>
          <w:caps w:val="0"/>
          <w:color w:val="4B4B4B"/>
          <w:spacing w:val="0"/>
          <w:sz w:val="32"/>
          <w:szCs w:val="32"/>
        </w:rPr>
      </w:pPr>
      <w:r>
        <w:rPr>
          <w:rFonts w:hint="eastAsia" w:asciiTheme="minorEastAsia" w:hAnsiTheme="minorEastAsia" w:eastAsiaTheme="minorEastAsia" w:cstheme="minorEastAsia"/>
          <w:i w:val="0"/>
          <w:iCs w:val="0"/>
          <w:caps w:val="0"/>
          <w:color w:val="4B4B4B"/>
          <w:spacing w:val="0"/>
          <w:sz w:val="32"/>
          <w:szCs w:val="32"/>
        </w:rPr>
        <w:t>　　立项和结题验收项目报送截止时间：2022年6月30日。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textAlignment w:val="auto"/>
        <w:rPr>
          <w:rFonts w:hint="eastAsia" w:asciiTheme="minorEastAsia" w:hAnsiTheme="minorEastAsia" w:eastAsiaTheme="minorEastAsia" w:cstheme="minorEastAsia"/>
          <w:i w:val="0"/>
          <w:iCs w:val="0"/>
          <w:caps w:val="0"/>
          <w:color w:val="4B4B4B"/>
          <w:spacing w:val="0"/>
          <w:sz w:val="32"/>
          <w:szCs w:val="32"/>
        </w:rPr>
      </w:pPr>
      <w:r>
        <w:rPr>
          <w:rFonts w:hint="eastAsia" w:asciiTheme="minorEastAsia" w:hAnsiTheme="minorEastAsia" w:eastAsiaTheme="minorEastAsia" w:cstheme="minorEastAsia"/>
          <w:i w:val="0"/>
          <w:iCs w:val="0"/>
          <w:caps w:val="0"/>
          <w:color w:val="4B4B4B"/>
          <w:spacing w:val="0"/>
          <w:sz w:val="28"/>
          <w:szCs w:val="28"/>
        </w:rPr>
        <w:t>　</w:t>
      </w:r>
      <w:r>
        <w:rPr>
          <w:rFonts w:hint="eastAsia" w:asciiTheme="minorEastAsia" w:hAnsiTheme="minorEastAsia" w:eastAsiaTheme="minorEastAsia" w:cstheme="minorEastAsia"/>
          <w:i w:val="0"/>
          <w:iCs w:val="0"/>
          <w:caps w:val="0"/>
          <w:color w:val="4B4B4B"/>
          <w:spacing w:val="0"/>
          <w:sz w:val="32"/>
          <w:szCs w:val="32"/>
        </w:rPr>
        <w:t>　四、联系方式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jc w:val="left"/>
        <w:textAlignment w:val="auto"/>
        <w:rPr>
          <w:rFonts w:hint="eastAsia" w:asciiTheme="minorEastAsia" w:hAnsiTheme="minorEastAsia" w:eastAsiaTheme="minorEastAsia" w:cstheme="minorEastAsia"/>
          <w:i w:val="0"/>
          <w:iCs w:val="0"/>
          <w:caps w:val="0"/>
          <w:color w:val="4B4B4B"/>
          <w:spacing w:val="0"/>
          <w:sz w:val="32"/>
          <w:szCs w:val="32"/>
        </w:rPr>
      </w:pPr>
      <w:r>
        <w:rPr>
          <w:rFonts w:hint="eastAsia" w:asciiTheme="minorEastAsia" w:hAnsiTheme="minorEastAsia" w:eastAsiaTheme="minorEastAsia" w:cstheme="minorEastAsia"/>
          <w:i w:val="0"/>
          <w:iCs w:val="0"/>
          <w:caps w:val="0"/>
          <w:color w:val="4B4B4B"/>
          <w:spacing w:val="0"/>
          <w:sz w:val="28"/>
          <w:szCs w:val="28"/>
        </w:rPr>
        <w:t>　　</w:t>
      </w:r>
      <w:r>
        <w:rPr>
          <w:rFonts w:hint="eastAsia" w:asciiTheme="minorEastAsia" w:hAnsiTheme="minorEastAsia" w:eastAsiaTheme="minorEastAsia" w:cstheme="minorEastAsia"/>
          <w:i w:val="0"/>
          <w:iCs w:val="0"/>
          <w:caps w:val="0"/>
          <w:color w:val="4B4B4B"/>
          <w:spacing w:val="0"/>
          <w:sz w:val="32"/>
          <w:szCs w:val="32"/>
        </w:rPr>
        <w:t>“国创计划”秘书处联系人：张老师，022-85356053。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jc w:val="left"/>
        <w:textAlignment w:val="auto"/>
        <w:rPr>
          <w:rFonts w:hint="eastAsia" w:asciiTheme="minorEastAsia" w:hAnsiTheme="minorEastAsia" w:eastAsiaTheme="minorEastAsia" w:cstheme="minorEastAsia"/>
          <w:i w:val="0"/>
          <w:iCs w:val="0"/>
          <w:caps w:val="0"/>
          <w:color w:val="4B4B4B"/>
          <w:spacing w:val="0"/>
          <w:sz w:val="32"/>
          <w:szCs w:val="32"/>
        </w:rPr>
      </w:pPr>
      <w:r>
        <w:rPr>
          <w:rFonts w:hint="eastAsia" w:asciiTheme="minorEastAsia" w:hAnsiTheme="minorEastAsia" w:eastAsiaTheme="minorEastAsia" w:cstheme="minorEastAsia"/>
          <w:i w:val="0"/>
          <w:iCs w:val="0"/>
          <w:caps w:val="0"/>
          <w:color w:val="4B4B4B"/>
          <w:spacing w:val="0"/>
          <w:sz w:val="32"/>
          <w:szCs w:val="32"/>
        </w:rPr>
        <w:t>　　技术支持：宗老师，025-83215097，18013908687；陈老师，18018035381。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jc w:val="left"/>
        <w:textAlignment w:val="auto"/>
        <w:rPr>
          <w:rFonts w:hint="eastAsia" w:asciiTheme="minorEastAsia" w:hAnsiTheme="minorEastAsia" w:eastAsiaTheme="minorEastAsia" w:cstheme="minorEastAsia"/>
          <w:i w:val="0"/>
          <w:iCs w:val="0"/>
          <w:caps w:val="0"/>
          <w:color w:val="4B4B4B"/>
          <w:spacing w:val="0"/>
          <w:sz w:val="32"/>
          <w:szCs w:val="32"/>
        </w:rPr>
      </w:pPr>
      <w:r>
        <w:rPr>
          <w:rFonts w:hint="eastAsia" w:asciiTheme="minorEastAsia" w:hAnsiTheme="minorEastAsia" w:eastAsiaTheme="minorEastAsia" w:cstheme="minorEastAsia"/>
          <w:i w:val="0"/>
          <w:iCs w:val="0"/>
          <w:caps w:val="0"/>
          <w:color w:val="4B4B4B"/>
          <w:spacing w:val="0"/>
          <w:sz w:val="32"/>
          <w:szCs w:val="32"/>
        </w:rPr>
        <w:t>　　邮箱：tjujwc@tju.edu.cn</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1918" w:leftChars="304" w:right="0" w:hanging="1280" w:hangingChars="400"/>
        <w:jc w:val="left"/>
        <w:textAlignment w:val="auto"/>
        <w:rPr>
          <w:rFonts w:hint="eastAsia" w:asciiTheme="minorEastAsia" w:hAnsiTheme="minorEastAsia" w:eastAsiaTheme="minorEastAsia" w:cstheme="minorEastAsia"/>
          <w:i w:val="0"/>
          <w:iCs w:val="0"/>
          <w:caps w:val="0"/>
          <w:color w:val="4B4B4B"/>
          <w:spacing w:val="0"/>
          <w:sz w:val="32"/>
          <w:szCs w:val="32"/>
        </w:rPr>
      </w:pPr>
      <w:r>
        <w:rPr>
          <w:rFonts w:hint="eastAsia" w:asciiTheme="minorEastAsia" w:hAnsiTheme="minorEastAsia" w:eastAsiaTheme="minorEastAsia" w:cstheme="minorEastAsia"/>
          <w:i w:val="0"/>
          <w:iCs w:val="0"/>
          <w:caps w:val="0"/>
          <w:color w:val="4B4B4B"/>
          <w:spacing w:val="0"/>
          <w:sz w:val="32"/>
          <w:szCs w:val="32"/>
        </w:rPr>
        <w:t>附件：1.</w:t>
      </w:r>
      <w:r>
        <w:rPr>
          <w:rFonts w:hint="eastAsia" w:asciiTheme="minorEastAsia" w:hAnsiTheme="minorEastAsia" w:eastAsiaTheme="minorEastAsia" w:cstheme="minorEastAsia"/>
          <w:i w:val="0"/>
          <w:iCs w:val="0"/>
          <w:caps w:val="0"/>
          <w:color w:val="4B4B4B"/>
          <w:spacing w:val="0"/>
          <w:sz w:val="32"/>
          <w:szCs w:val="32"/>
        </w:rPr>
        <w:fldChar w:fldCharType="begin"/>
      </w:r>
      <w:r>
        <w:rPr>
          <w:rFonts w:hint="eastAsia" w:asciiTheme="minorEastAsia" w:hAnsiTheme="minorEastAsia" w:eastAsiaTheme="minorEastAsia" w:cstheme="minorEastAsia"/>
          <w:i w:val="0"/>
          <w:iCs w:val="0"/>
          <w:caps w:val="0"/>
          <w:color w:val="4B4B4B"/>
          <w:spacing w:val="0"/>
          <w:sz w:val="32"/>
          <w:szCs w:val="32"/>
        </w:rPr>
        <w:instrText xml:space="preserve"> HYPERLINK "http://www.moe.gov.cn/s78/A08/tongzhi/202204/W020220401507315248013.docx" \t "http://www.moe.gov.cn/s78/A08/tongzhi/202204/_blank" </w:instrText>
      </w:r>
      <w:r>
        <w:rPr>
          <w:rFonts w:hint="eastAsia" w:asciiTheme="minorEastAsia" w:hAnsiTheme="minorEastAsia" w:eastAsiaTheme="minorEastAsia" w:cstheme="minorEastAsia"/>
          <w:i w:val="0"/>
          <w:iCs w:val="0"/>
          <w:caps w:val="0"/>
          <w:color w:val="4B4B4B"/>
          <w:spacing w:val="0"/>
          <w:sz w:val="32"/>
          <w:szCs w:val="32"/>
        </w:rPr>
        <w:fldChar w:fldCharType="separate"/>
      </w:r>
      <w:r>
        <w:rPr>
          <w:rFonts w:hint="eastAsia" w:asciiTheme="minorEastAsia" w:hAnsiTheme="minorEastAsia" w:eastAsiaTheme="minorEastAsia" w:cstheme="minorEastAsia"/>
          <w:i w:val="0"/>
          <w:iCs w:val="0"/>
          <w:caps w:val="0"/>
          <w:color w:val="4B4B4B"/>
          <w:spacing w:val="0"/>
          <w:sz w:val="32"/>
          <w:szCs w:val="32"/>
        </w:rPr>
        <w:t>2022年“国创计划”重点支持领域项目申报指南</w:t>
      </w:r>
      <w:r>
        <w:rPr>
          <w:rFonts w:hint="eastAsia" w:asciiTheme="minorEastAsia" w:hAnsiTheme="minorEastAsia" w:eastAsiaTheme="minorEastAsia" w:cstheme="minorEastAsia"/>
          <w:i w:val="0"/>
          <w:iCs w:val="0"/>
          <w:caps w:val="0"/>
          <w:color w:val="4B4B4B"/>
          <w:spacing w:val="0"/>
          <w:sz w:val="32"/>
          <w:szCs w:val="32"/>
        </w:rPr>
        <w:fldChar w:fldCharType="end"/>
      </w:r>
      <w:r>
        <w:rPr>
          <w:rFonts w:hint="eastAsia" w:asciiTheme="minorEastAsia" w:hAnsiTheme="minorEastAsia" w:eastAsiaTheme="minorEastAsia" w:cstheme="minorEastAsia"/>
          <w:i w:val="0"/>
          <w:iCs w:val="0"/>
          <w:caps w:val="0"/>
          <w:color w:val="4B4B4B"/>
          <w:spacing w:val="0"/>
          <w:sz w:val="32"/>
          <w:szCs w:val="32"/>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1916" w:leftChars="760" w:right="0" w:hanging="320" w:hangingChars="100"/>
        <w:jc w:val="left"/>
        <w:textAlignment w:val="auto"/>
        <w:rPr>
          <w:rFonts w:hint="eastAsia" w:asciiTheme="minorEastAsia" w:hAnsiTheme="minorEastAsia" w:eastAsiaTheme="minorEastAsia" w:cstheme="minorEastAsia"/>
          <w:i w:val="0"/>
          <w:iCs w:val="0"/>
          <w:caps w:val="0"/>
          <w:color w:val="4B4B4B"/>
          <w:spacing w:val="0"/>
          <w:sz w:val="32"/>
          <w:szCs w:val="32"/>
        </w:rPr>
      </w:pPr>
      <w:r>
        <w:rPr>
          <w:rFonts w:hint="eastAsia" w:asciiTheme="minorEastAsia" w:hAnsiTheme="minorEastAsia" w:eastAsiaTheme="minorEastAsia" w:cstheme="minorEastAsia"/>
          <w:i w:val="0"/>
          <w:iCs w:val="0"/>
          <w:caps w:val="0"/>
          <w:color w:val="4B4B4B"/>
          <w:spacing w:val="0"/>
          <w:sz w:val="32"/>
          <w:szCs w:val="32"/>
        </w:rPr>
        <w:t>2.</w:t>
      </w:r>
      <w:r>
        <w:rPr>
          <w:rFonts w:hint="eastAsia" w:asciiTheme="minorEastAsia" w:hAnsiTheme="minorEastAsia" w:eastAsiaTheme="minorEastAsia" w:cstheme="minorEastAsia"/>
          <w:i w:val="0"/>
          <w:iCs w:val="0"/>
          <w:caps w:val="0"/>
          <w:color w:val="4B4B4B"/>
          <w:spacing w:val="0"/>
          <w:sz w:val="32"/>
          <w:szCs w:val="32"/>
        </w:rPr>
        <w:fldChar w:fldCharType="begin"/>
      </w:r>
      <w:r>
        <w:rPr>
          <w:rFonts w:hint="eastAsia" w:asciiTheme="minorEastAsia" w:hAnsiTheme="minorEastAsia" w:eastAsiaTheme="minorEastAsia" w:cstheme="minorEastAsia"/>
          <w:i w:val="0"/>
          <w:iCs w:val="0"/>
          <w:caps w:val="0"/>
          <w:color w:val="4B4B4B"/>
          <w:spacing w:val="0"/>
          <w:sz w:val="32"/>
          <w:szCs w:val="32"/>
        </w:rPr>
        <w:instrText xml:space="preserve"> HYPERLINK "http://www.moe.gov.cn/s78/A08/tongzhi/202204/W020220401507315254430.docx" \t "http://www.moe.gov.cn/s78/A08/tongzhi/202204/_blank" </w:instrText>
      </w:r>
      <w:r>
        <w:rPr>
          <w:rFonts w:hint="eastAsia" w:asciiTheme="minorEastAsia" w:hAnsiTheme="minorEastAsia" w:eastAsiaTheme="minorEastAsia" w:cstheme="minorEastAsia"/>
          <w:i w:val="0"/>
          <w:iCs w:val="0"/>
          <w:caps w:val="0"/>
          <w:color w:val="4B4B4B"/>
          <w:spacing w:val="0"/>
          <w:sz w:val="32"/>
          <w:szCs w:val="32"/>
        </w:rPr>
        <w:fldChar w:fldCharType="separate"/>
      </w:r>
      <w:r>
        <w:rPr>
          <w:rFonts w:hint="eastAsia" w:asciiTheme="minorEastAsia" w:hAnsiTheme="minorEastAsia" w:eastAsiaTheme="minorEastAsia" w:cstheme="minorEastAsia"/>
          <w:i w:val="0"/>
          <w:iCs w:val="0"/>
          <w:caps w:val="0"/>
          <w:color w:val="4B4B4B"/>
          <w:spacing w:val="0"/>
          <w:sz w:val="32"/>
          <w:szCs w:val="32"/>
        </w:rPr>
        <w:t>2022年国家级与省级大学生创新创业训练计划</w:t>
      </w:r>
      <w:r>
        <w:rPr>
          <w:rFonts w:hint="eastAsia" w:asciiTheme="minorEastAsia" w:hAnsiTheme="minorEastAsia" w:eastAsiaTheme="minorEastAsia" w:cstheme="minorEastAsia"/>
          <w:i w:val="0"/>
          <w:iCs w:val="0"/>
          <w:caps w:val="0"/>
          <w:color w:val="4B4B4B"/>
          <w:spacing w:val="0"/>
          <w:sz w:val="32"/>
          <w:szCs w:val="32"/>
        </w:rPr>
        <w:fldChar w:fldCharType="end"/>
      </w:r>
      <w:r>
        <w:rPr>
          <w:rFonts w:hint="eastAsia" w:asciiTheme="minorEastAsia" w:hAnsiTheme="minorEastAsia" w:eastAsiaTheme="minorEastAsia" w:cstheme="minorEastAsia"/>
          <w:i w:val="0"/>
          <w:iCs w:val="0"/>
          <w:caps w:val="0"/>
          <w:color w:val="4B4B4B"/>
          <w:spacing w:val="0"/>
          <w:sz w:val="32"/>
          <w:szCs w:val="32"/>
          <w:lang w:val="en-US" w:eastAsia="zh-CN"/>
        </w:rPr>
        <w:t xml:space="preserve"> </w:t>
      </w:r>
      <w:r>
        <w:rPr>
          <w:rFonts w:hint="eastAsia" w:asciiTheme="minorEastAsia" w:hAnsiTheme="minorEastAsia" w:eastAsiaTheme="minorEastAsia" w:cstheme="minorEastAsia"/>
          <w:i w:val="0"/>
          <w:iCs w:val="0"/>
          <w:caps w:val="0"/>
          <w:color w:val="4B4B4B"/>
          <w:spacing w:val="0"/>
          <w:sz w:val="32"/>
          <w:szCs w:val="32"/>
        </w:rPr>
        <w:fldChar w:fldCharType="begin"/>
      </w:r>
      <w:r>
        <w:rPr>
          <w:rFonts w:hint="eastAsia" w:asciiTheme="minorEastAsia" w:hAnsiTheme="minorEastAsia" w:eastAsiaTheme="minorEastAsia" w:cstheme="minorEastAsia"/>
          <w:i w:val="0"/>
          <w:iCs w:val="0"/>
          <w:caps w:val="0"/>
          <w:color w:val="4B4B4B"/>
          <w:spacing w:val="0"/>
          <w:sz w:val="32"/>
          <w:szCs w:val="32"/>
        </w:rPr>
        <w:instrText xml:space="preserve"> HYPERLINK "http://www.moe.gov.cn/s78/A08/tongzhi/202204/W020220401507315254430.docx" \t "http://www.moe.gov.cn/s78/A08/tongzhi/202204/_blank" </w:instrText>
      </w:r>
      <w:r>
        <w:rPr>
          <w:rFonts w:hint="eastAsia" w:asciiTheme="minorEastAsia" w:hAnsiTheme="minorEastAsia" w:eastAsiaTheme="minorEastAsia" w:cstheme="minorEastAsia"/>
          <w:i w:val="0"/>
          <w:iCs w:val="0"/>
          <w:caps w:val="0"/>
          <w:color w:val="4B4B4B"/>
          <w:spacing w:val="0"/>
          <w:sz w:val="32"/>
          <w:szCs w:val="32"/>
        </w:rPr>
        <w:fldChar w:fldCharType="separate"/>
      </w:r>
      <w:r>
        <w:rPr>
          <w:rFonts w:hint="eastAsia" w:asciiTheme="minorEastAsia" w:hAnsiTheme="minorEastAsia" w:eastAsiaTheme="minorEastAsia" w:cstheme="minorEastAsia"/>
          <w:i w:val="0"/>
          <w:iCs w:val="0"/>
          <w:caps w:val="0"/>
          <w:color w:val="4B4B4B"/>
          <w:spacing w:val="0"/>
          <w:sz w:val="32"/>
          <w:szCs w:val="32"/>
        </w:rPr>
        <w:t>立项项目汇总表</w:t>
      </w:r>
      <w:r>
        <w:rPr>
          <w:rFonts w:hint="eastAsia" w:asciiTheme="minorEastAsia" w:hAnsiTheme="minorEastAsia" w:eastAsiaTheme="minorEastAsia" w:cstheme="minorEastAsia"/>
          <w:i w:val="0"/>
          <w:iCs w:val="0"/>
          <w:caps w:val="0"/>
          <w:color w:val="4B4B4B"/>
          <w:spacing w:val="0"/>
          <w:sz w:val="32"/>
          <w:szCs w:val="32"/>
        </w:rPr>
        <w:fldChar w:fldCharType="end"/>
      </w:r>
      <w:r>
        <w:rPr>
          <w:rFonts w:hint="eastAsia" w:asciiTheme="minorEastAsia" w:hAnsiTheme="minorEastAsia" w:eastAsiaTheme="minorEastAsia" w:cstheme="minorEastAsia"/>
          <w:i w:val="0"/>
          <w:iCs w:val="0"/>
          <w:caps w:val="0"/>
          <w:color w:val="4B4B4B"/>
          <w:spacing w:val="0"/>
          <w:sz w:val="32"/>
          <w:szCs w:val="32"/>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1916" w:leftChars="760" w:right="0" w:hanging="320" w:hangingChars="100"/>
        <w:jc w:val="left"/>
        <w:textAlignment w:val="auto"/>
        <w:rPr>
          <w:rFonts w:hint="eastAsia" w:asciiTheme="minorEastAsia" w:hAnsiTheme="minorEastAsia" w:eastAsiaTheme="minorEastAsia" w:cstheme="minorEastAsia"/>
          <w:i w:val="0"/>
          <w:iCs w:val="0"/>
          <w:caps w:val="0"/>
          <w:color w:val="4B4B4B"/>
          <w:spacing w:val="0"/>
          <w:sz w:val="32"/>
          <w:szCs w:val="32"/>
        </w:rPr>
      </w:pPr>
      <w:r>
        <w:rPr>
          <w:rFonts w:hint="eastAsia" w:asciiTheme="minorEastAsia" w:hAnsiTheme="minorEastAsia" w:eastAsiaTheme="minorEastAsia" w:cstheme="minorEastAsia"/>
          <w:i w:val="0"/>
          <w:iCs w:val="0"/>
          <w:caps w:val="0"/>
          <w:color w:val="4B4B4B"/>
          <w:spacing w:val="0"/>
          <w:sz w:val="32"/>
          <w:szCs w:val="32"/>
        </w:rPr>
        <w:t>3.</w:t>
      </w:r>
      <w:r>
        <w:rPr>
          <w:rFonts w:hint="eastAsia" w:asciiTheme="minorEastAsia" w:hAnsiTheme="minorEastAsia" w:eastAsiaTheme="minorEastAsia" w:cstheme="minorEastAsia"/>
          <w:i w:val="0"/>
          <w:iCs w:val="0"/>
          <w:caps w:val="0"/>
          <w:color w:val="4B4B4B"/>
          <w:spacing w:val="0"/>
          <w:sz w:val="32"/>
          <w:szCs w:val="32"/>
        </w:rPr>
        <w:fldChar w:fldCharType="begin"/>
      </w:r>
      <w:r>
        <w:rPr>
          <w:rFonts w:hint="eastAsia" w:asciiTheme="minorEastAsia" w:hAnsiTheme="minorEastAsia" w:eastAsiaTheme="minorEastAsia" w:cstheme="minorEastAsia"/>
          <w:i w:val="0"/>
          <w:iCs w:val="0"/>
          <w:caps w:val="0"/>
          <w:color w:val="4B4B4B"/>
          <w:spacing w:val="0"/>
          <w:sz w:val="32"/>
          <w:szCs w:val="32"/>
        </w:rPr>
        <w:instrText xml:space="preserve"> HYPERLINK "http://www.moe.gov.cn/s78/A08/tongzhi/202204/W020220401507315250262.docx" \t "http://www.moe.gov.cn/s78/A08/tongzhi/202204/_blank" </w:instrText>
      </w:r>
      <w:r>
        <w:rPr>
          <w:rFonts w:hint="eastAsia" w:asciiTheme="minorEastAsia" w:hAnsiTheme="minorEastAsia" w:eastAsiaTheme="minorEastAsia" w:cstheme="minorEastAsia"/>
          <w:i w:val="0"/>
          <w:iCs w:val="0"/>
          <w:caps w:val="0"/>
          <w:color w:val="4B4B4B"/>
          <w:spacing w:val="0"/>
          <w:sz w:val="32"/>
          <w:szCs w:val="32"/>
        </w:rPr>
        <w:fldChar w:fldCharType="separate"/>
      </w:r>
      <w:r>
        <w:rPr>
          <w:rFonts w:hint="eastAsia" w:asciiTheme="minorEastAsia" w:hAnsiTheme="minorEastAsia" w:eastAsiaTheme="minorEastAsia" w:cstheme="minorEastAsia"/>
          <w:i w:val="0"/>
          <w:iCs w:val="0"/>
          <w:caps w:val="0"/>
          <w:color w:val="4B4B4B"/>
          <w:spacing w:val="0"/>
          <w:sz w:val="32"/>
          <w:szCs w:val="32"/>
        </w:rPr>
        <w:t>2022年大学生创新创业训练计划立项情况数据</w:t>
      </w:r>
      <w:r>
        <w:rPr>
          <w:rFonts w:hint="eastAsia" w:asciiTheme="minorEastAsia" w:hAnsiTheme="minorEastAsia" w:eastAsiaTheme="minorEastAsia" w:cstheme="minorEastAsia"/>
          <w:i w:val="0"/>
          <w:iCs w:val="0"/>
          <w:caps w:val="0"/>
          <w:color w:val="4B4B4B"/>
          <w:spacing w:val="0"/>
          <w:sz w:val="32"/>
          <w:szCs w:val="32"/>
        </w:rPr>
        <w:fldChar w:fldCharType="end"/>
      </w:r>
      <w:r>
        <w:rPr>
          <w:rFonts w:hint="eastAsia" w:asciiTheme="minorEastAsia" w:hAnsiTheme="minorEastAsia" w:eastAsiaTheme="minorEastAsia" w:cstheme="minorEastAsia"/>
          <w:i w:val="0"/>
          <w:iCs w:val="0"/>
          <w:caps w:val="0"/>
          <w:color w:val="4B4B4B"/>
          <w:spacing w:val="0"/>
          <w:sz w:val="32"/>
          <w:szCs w:val="32"/>
          <w:lang w:val="en-US" w:eastAsia="zh-CN"/>
        </w:rPr>
        <w:t xml:space="preserve"> </w:t>
      </w:r>
      <w:r>
        <w:rPr>
          <w:rFonts w:hint="eastAsia" w:asciiTheme="minorEastAsia" w:hAnsiTheme="minorEastAsia" w:eastAsiaTheme="minorEastAsia" w:cstheme="minorEastAsia"/>
          <w:i w:val="0"/>
          <w:iCs w:val="0"/>
          <w:caps w:val="0"/>
          <w:color w:val="4B4B4B"/>
          <w:spacing w:val="0"/>
          <w:sz w:val="32"/>
          <w:szCs w:val="32"/>
        </w:rPr>
        <w:fldChar w:fldCharType="begin"/>
      </w:r>
      <w:r>
        <w:rPr>
          <w:rFonts w:hint="eastAsia" w:asciiTheme="minorEastAsia" w:hAnsiTheme="minorEastAsia" w:eastAsiaTheme="minorEastAsia" w:cstheme="minorEastAsia"/>
          <w:i w:val="0"/>
          <w:iCs w:val="0"/>
          <w:caps w:val="0"/>
          <w:color w:val="4B4B4B"/>
          <w:spacing w:val="0"/>
          <w:sz w:val="32"/>
          <w:szCs w:val="32"/>
        </w:rPr>
        <w:instrText xml:space="preserve"> HYPERLINK "http://www.moe.gov.cn/s78/A08/tongzhi/202204/W020220401507315250262.docx" \t "http://www.moe.gov.cn/s78/A08/tongzhi/202204/_blank" </w:instrText>
      </w:r>
      <w:r>
        <w:rPr>
          <w:rFonts w:hint="eastAsia" w:asciiTheme="minorEastAsia" w:hAnsiTheme="minorEastAsia" w:eastAsiaTheme="minorEastAsia" w:cstheme="minorEastAsia"/>
          <w:i w:val="0"/>
          <w:iCs w:val="0"/>
          <w:caps w:val="0"/>
          <w:color w:val="4B4B4B"/>
          <w:spacing w:val="0"/>
          <w:sz w:val="32"/>
          <w:szCs w:val="32"/>
        </w:rPr>
        <w:fldChar w:fldCharType="separate"/>
      </w:r>
      <w:r>
        <w:rPr>
          <w:rFonts w:hint="eastAsia" w:asciiTheme="minorEastAsia" w:hAnsiTheme="minorEastAsia" w:eastAsiaTheme="minorEastAsia" w:cstheme="minorEastAsia"/>
          <w:i w:val="0"/>
          <w:iCs w:val="0"/>
          <w:caps w:val="0"/>
          <w:color w:val="4B4B4B"/>
          <w:spacing w:val="0"/>
          <w:sz w:val="32"/>
          <w:szCs w:val="32"/>
        </w:rPr>
        <w:t>统计表</w:t>
      </w:r>
      <w:r>
        <w:rPr>
          <w:rFonts w:hint="eastAsia" w:asciiTheme="minorEastAsia" w:hAnsiTheme="minorEastAsia" w:eastAsiaTheme="minorEastAsia" w:cstheme="minorEastAsia"/>
          <w:i w:val="0"/>
          <w:iCs w:val="0"/>
          <w:caps w:val="0"/>
          <w:color w:val="4B4B4B"/>
          <w:spacing w:val="0"/>
          <w:sz w:val="32"/>
          <w:szCs w:val="32"/>
        </w:rPr>
        <w:fldChar w:fldCharType="end"/>
      </w:r>
      <w:r>
        <w:rPr>
          <w:rFonts w:hint="eastAsia" w:asciiTheme="minorEastAsia" w:hAnsiTheme="minorEastAsia" w:eastAsiaTheme="minorEastAsia" w:cstheme="minorEastAsia"/>
          <w:i w:val="0"/>
          <w:iCs w:val="0"/>
          <w:caps w:val="0"/>
          <w:color w:val="4B4B4B"/>
          <w:spacing w:val="0"/>
          <w:sz w:val="32"/>
          <w:szCs w:val="32"/>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1916" w:leftChars="760" w:right="0" w:hanging="320" w:hangingChars="100"/>
        <w:jc w:val="left"/>
        <w:textAlignment w:val="auto"/>
        <w:rPr>
          <w:rFonts w:hint="eastAsia" w:asciiTheme="minorEastAsia" w:hAnsiTheme="minorEastAsia" w:eastAsiaTheme="minorEastAsia" w:cstheme="minorEastAsia"/>
          <w:i w:val="0"/>
          <w:iCs w:val="0"/>
          <w:caps w:val="0"/>
          <w:color w:val="4B4B4B"/>
          <w:spacing w:val="0"/>
          <w:sz w:val="32"/>
          <w:szCs w:val="32"/>
        </w:rPr>
      </w:pPr>
      <w:r>
        <w:rPr>
          <w:rFonts w:hint="eastAsia" w:asciiTheme="minorEastAsia" w:hAnsiTheme="minorEastAsia" w:eastAsiaTheme="minorEastAsia" w:cstheme="minorEastAsia"/>
          <w:i w:val="0"/>
          <w:iCs w:val="0"/>
          <w:caps w:val="0"/>
          <w:color w:val="4B4B4B"/>
          <w:spacing w:val="0"/>
          <w:sz w:val="32"/>
          <w:szCs w:val="32"/>
        </w:rPr>
        <w:t>4.</w:t>
      </w:r>
      <w:r>
        <w:rPr>
          <w:rFonts w:hint="eastAsia" w:asciiTheme="minorEastAsia" w:hAnsiTheme="minorEastAsia" w:eastAsiaTheme="minorEastAsia" w:cstheme="minorEastAsia"/>
          <w:i w:val="0"/>
          <w:iCs w:val="0"/>
          <w:caps w:val="0"/>
          <w:color w:val="4B4B4B"/>
          <w:spacing w:val="0"/>
          <w:sz w:val="32"/>
          <w:szCs w:val="32"/>
        </w:rPr>
        <w:fldChar w:fldCharType="begin"/>
      </w:r>
      <w:r>
        <w:rPr>
          <w:rFonts w:hint="eastAsia" w:asciiTheme="minorEastAsia" w:hAnsiTheme="minorEastAsia" w:eastAsiaTheme="minorEastAsia" w:cstheme="minorEastAsia"/>
          <w:i w:val="0"/>
          <w:iCs w:val="0"/>
          <w:caps w:val="0"/>
          <w:color w:val="4B4B4B"/>
          <w:spacing w:val="0"/>
          <w:sz w:val="32"/>
          <w:szCs w:val="32"/>
        </w:rPr>
        <w:instrText xml:space="preserve"> HYPERLINK "http://www.moe.gov.cn/s78/A08/tongzhi/202204/W020220401507315263661.docx" \t "http://www.moe.gov.cn/s78/A08/tongzhi/202204/_blank" </w:instrText>
      </w:r>
      <w:r>
        <w:rPr>
          <w:rFonts w:hint="eastAsia" w:asciiTheme="minorEastAsia" w:hAnsiTheme="minorEastAsia" w:eastAsiaTheme="minorEastAsia" w:cstheme="minorEastAsia"/>
          <w:i w:val="0"/>
          <w:iCs w:val="0"/>
          <w:caps w:val="0"/>
          <w:color w:val="4B4B4B"/>
          <w:spacing w:val="0"/>
          <w:sz w:val="32"/>
          <w:szCs w:val="32"/>
        </w:rPr>
        <w:fldChar w:fldCharType="separate"/>
      </w:r>
      <w:r>
        <w:rPr>
          <w:rFonts w:hint="eastAsia" w:asciiTheme="minorEastAsia" w:hAnsiTheme="minorEastAsia" w:eastAsiaTheme="minorEastAsia" w:cstheme="minorEastAsia"/>
          <w:i w:val="0"/>
          <w:iCs w:val="0"/>
          <w:caps w:val="0"/>
          <w:color w:val="4B4B4B"/>
          <w:spacing w:val="0"/>
          <w:sz w:val="32"/>
          <w:szCs w:val="32"/>
        </w:rPr>
        <w:t>2022年国家级大学生创新创业训练计划结题验</w:t>
      </w:r>
      <w:r>
        <w:rPr>
          <w:rFonts w:hint="eastAsia" w:asciiTheme="minorEastAsia" w:hAnsiTheme="minorEastAsia" w:eastAsiaTheme="minorEastAsia" w:cstheme="minorEastAsia"/>
          <w:i w:val="0"/>
          <w:iCs w:val="0"/>
          <w:caps w:val="0"/>
          <w:color w:val="4B4B4B"/>
          <w:spacing w:val="0"/>
          <w:sz w:val="32"/>
          <w:szCs w:val="32"/>
        </w:rPr>
        <w:fldChar w:fldCharType="end"/>
      </w:r>
      <w:r>
        <w:rPr>
          <w:rFonts w:hint="eastAsia" w:asciiTheme="minorEastAsia" w:hAnsiTheme="minorEastAsia" w:eastAsiaTheme="minorEastAsia" w:cstheme="minorEastAsia"/>
          <w:i w:val="0"/>
          <w:iCs w:val="0"/>
          <w:caps w:val="0"/>
          <w:color w:val="4B4B4B"/>
          <w:spacing w:val="0"/>
          <w:sz w:val="32"/>
          <w:szCs w:val="32"/>
          <w:lang w:val="en-US" w:eastAsia="zh-CN"/>
        </w:rPr>
        <w:t xml:space="preserve"> </w:t>
      </w:r>
      <w:r>
        <w:rPr>
          <w:rFonts w:hint="eastAsia" w:asciiTheme="minorEastAsia" w:hAnsiTheme="minorEastAsia" w:eastAsiaTheme="minorEastAsia" w:cstheme="minorEastAsia"/>
          <w:i w:val="0"/>
          <w:iCs w:val="0"/>
          <w:caps w:val="0"/>
          <w:color w:val="4B4B4B"/>
          <w:spacing w:val="0"/>
          <w:sz w:val="32"/>
          <w:szCs w:val="32"/>
        </w:rPr>
        <w:fldChar w:fldCharType="begin"/>
      </w:r>
      <w:r>
        <w:rPr>
          <w:rFonts w:hint="eastAsia" w:asciiTheme="minorEastAsia" w:hAnsiTheme="minorEastAsia" w:eastAsiaTheme="minorEastAsia" w:cstheme="minorEastAsia"/>
          <w:i w:val="0"/>
          <w:iCs w:val="0"/>
          <w:caps w:val="0"/>
          <w:color w:val="4B4B4B"/>
          <w:spacing w:val="0"/>
          <w:sz w:val="32"/>
          <w:szCs w:val="32"/>
        </w:rPr>
        <w:instrText xml:space="preserve"> HYPERLINK "http://www.moe.gov.cn/s78/A08/tongzhi/202204/W020220401507315263661.docx" \t "http://www.moe.gov.cn/s78/A08/tongzhi/202204/_blank" </w:instrText>
      </w:r>
      <w:r>
        <w:rPr>
          <w:rFonts w:hint="eastAsia" w:asciiTheme="minorEastAsia" w:hAnsiTheme="minorEastAsia" w:eastAsiaTheme="minorEastAsia" w:cstheme="minorEastAsia"/>
          <w:i w:val="0"/>
          <w:iCs w:val="0"/>
          <w:caps w:val="0"/>
          <w:color w:val="4B4B4B"/>
          <w:spacing w:val="0"/>
          <w:sz w:val="32"/>
          <w:szCs w:val="32"/>
        </w:rPr>
        <w:fldChar w:fldCharType="separate"/>
      </w:r>
      <w:r>
        <w:rPr>
          <w:rFonts w:hint="eastAsia" w:asciiTheme="minorEastAsia" w:hAnsiTheme="minorEastAsia" w:eastAsiaTheme="minorEastAsia" w:cstheme="minorEastAsia"/>
          <w:i w:val="0"/>
          <w:iCs w:val="0"/>
          <w:caps w:val="0"/>
          <w:color w:val="4B4B4B"/>
          <w:spacing w:val="0"/>
          <w:sz w:val="32"/>
          <w:szCs w:val="32"/>
        </w:rPr>
        <w:t>收情况数据统计表</w:t>
      </w:r>
      <w:r>
        <w:rPr>
          <w:rFonts w:hint="eastAsia" w:asciiTheme="minorEastAsia" w:hAnsiTheme="minorEastAsia" w:eastAsiaTheme="minorEastAsia" w:cstheme="minorEastAsia"/>
          <w:i w:val="0"/>
          <w:iCs w:val="0"/>
          <w:caps w:val="0"/>
          <w:color w:val="4B4B4B"/>
          <w:spacing w:val="0"/>
          <w:sz w:val="32"/>
          <w:szCs w:val="32"/>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jc w:val="right"/>
        <w:textAlignment w:val="auto"/>
        <w:rPr>
          <w:rFonts w:hint="eastAsia" w:asciiTheme="minorEastAsia" w:hAnsiTheme="minorEastAsia" w:eastAsiaTheme="minorEastAsia" w:cstheme="minorEastAsia"/>
          <w:i w:val="0"/>
          <w:iCs w:val="0"/>
          <w:caps w:val="0"/>
          <w:color w:val="4B4B4B"/>
          <w:spacing w:val="0"/>
          <w:sz w:val="32"/>
          <w:szCs w:val="32"/>
        </w:rPr>
      </w:pPr>
      <w:r>
        <w:rPr>
          <w:rFonts w:hint="eastAsia" w:asciiTheme="minorEastAsia" w:hAnsiTheme="minorEastAsia" w:eastAsiaTheme="minorEastAsia" w:cstheme="minorEastAsia"/>
          <w:i w:val="0"/>
          <w:iCs w:val="0"/>
          <w:caps w:val="0"/>
          <w:color w:val="4B4B4B"/>
          <w:spacing w:val="0"/>
          <w:sz w:val="32"/>
          <w:szCs w:val="32"/>
        </w:rPr>
        <w:t>教育部高等教育司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jc w:val="right"/>
        <w:textAlignment w:val="auto"/>
        <w:rPr>
          <w:rFonts w:hint="eastAsia" w:asciiTheme="minorEastAsia" w:hAnsiTheme="minorEastAsia" w:eastAsiaTheme="minorEastAsia" w:cstheme="minorEastAsia"/>
          <w:i w:val="0"/>
          <w:iCs w:val="0"/>
          <w:caps w:val="0"/>
          <w:color w:val="4B4B4B"/>
          <w:spacing w:val="0"/>
          <w:sz w:val="32"/>
          <w:szCs w:val="32"/>
        </w:rPr>
      </w:pPr>
      <w:r>
        <w:rPr>
          <w:rFonts w:hint="eastAsia" w:asciiTheme="minorEastAsia" w:hAnsiTheme="minorEastAsia" w:eastAsiaTheme="minorEastAsia" w:cstheme="minorEastAsia"/>
          <w:i w:val="0"/>
          <w:iCs w:val="0"/>
          <w:caps w:val="0"/>
          <w:color w:val="4B4B4B"/>
          <w:spacing w:val="0"/>
          <w:sz w:val="32"/>
          <w:szCs w:val="32"/>
        </w:rPr>
        <w:t>2022年3月24日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jc w:val="right"/>
        <w:textAlignment w:val="auto"/>
        <w:rPr>
          <w:rFonts w:hint="eastAsia" w:asciiTheme="minorEastAsia" w:hAnsiTheme="minorEastAsia" w:eastAsiaTheme="minorEastAsia" w:cstheme="minorEastAsia"/>
          <w:i w:val="0"/>
          <w:iCs w:val="0"/>
          <w:caps w:val="0"/>
          <w:color w:val="4B4B4B"/>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jc w:val="right"/>
        <w:textAlignment w:val="auto"/>
        <w:rPr>
          <w:rFonts w:hint="eastAsia" w:asciiTheme="minorEastAsia" w:hAnsiTheme="minorEastAsia" w:eastAsiaTheme="minorEastAsia" w:cstheme="minorEastAsia"/>
          <w:i w:val="0"/>
          <w:iCs w:val="0"/>
          <w:caps w:val="0"/>
          <w:color w:val="4B4B4B"/>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jc w:val="right"/>
        <w:textAlignment w:val="auto"/>
        <w:rPr>
          <w:rFonts w:hint="eastAsia" w:asciiTheme="minorEastAsia" w:hAnsiTheme="minorEastAsia" w:eastAsiaTheme="minorEastAsia" w:cstheme="minorEastAsia"/>
          <w:i w:val="0"/>
          <w:iCs w:val="0"/>
          <w:caps w:val="0"/>
          <w:color w:val="4B4B4B"/>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jc w:val="right"/>
        <w:textAlignment w:val="auto"/>
        <w:rPr>
          <w:rFonts w:hint="eastAsia" w:asciiTheme="minorEastAsia" w:hAnsiTheme="minorEastAsia" w:eastAsiaTheme="minorEastAsia" w:cstheme="minorEastAsia"/>
          <w:i w:val="0"/>
          <w:iCs w:val="0"/>
          <w:caps w:val="0"/>
          <w:color w:val="4B4B4B"/>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jc w:val="right"/>
        <w:textAlignment w:val="auto"/>
        <w:rPr>
          <w:rFonts w:hint="eastAsia" w:asciiTheme="minorEastAsia" w:hAnsiTheme="minorEastAsia" w:eastAsiaTheme="minorEastAsia" w:cstheme="minorEastAsia"/>
          <w:i w:val="0"/>
          <w:iCs w:val="0"/>
          <w:caps w:val="0"/>
          <w:color w:val="4B4B4B"/>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jc w:val="right"/>
        <w:textAlignment w:val="auto"/>
        <w:rPr>
          <w:rFonts w:hint="eastAsia" w:asciiTheme="minorEastAsia" w:hAnsiTheme="minorEastAsia" w:eastAsiaTheme="minorEastAsia" w:cstheme="minorEastAsia"/>
          <w:i w:val="0"/>
          <w:iCs w:val="0"/>
          <w:caps w:val="0"/>
          <w:color w:val="4B4B4B"/>
          <w:spacing w:val="0"/>
          <w:sz w:val="32"/>
          <w:szCs w:val="32"/>
        </w:rPr>
      </w:pPr>
    </w:p>
    <w:p>
      <w:pPr>
        <w:keepNext w:val="0"/>
        <w:keepLines w:val="0"/>
        <w:pageBreakBefore w:val="0"/>
        <w:widowControl w:val="0"/>
        <w:kinsoku/>
        <w:wordWrap/>
        <w:overflowPunct/>
        <w:topLinePunct w:val="0"/>
        <w:autoSpaceDE/>
        <w:autoSpaceDN/>
        <w:bidi w:val="0"/>
        <w:adjustRightInd/>
        <w:snapToGrid/>
        <w:spacing w:after="313" w:afterLines="100" w:line="560" w:lineRule="exact"/>
        <w:jc w:val="left"/>
        <w:textAlignment w:val="auto"/>
        <w:rPr>
          <w:rFonts w:hint="eastAsia" w:asciiTheme="minorEastAsia" w:hAnsiTheme="minorEastAsia" w:eastAsiaTheme="minorEastAsia" w:cstheme="minorEastAsia"/>
          <w:kern w:val="0"/>
          <w:sz w:val="36"/>
          <w:szCs w:val="44"/>
          <w:shd w:val="clear" w:color="auto" w:fill="FFFFFF"/>
          <w:lang w:eastAsia="zh-CN"/>
        </w:rPr>
      </w:pPr>
      <w:r>
        <w:rPr>
          <w:rFonts w:hint="eastAsia" w:asciiTheme="minorEastAsia" w:hAnsiTheme="minorEastAsia" w:eastAsiaTheme="minorEastAsia" w:cstheme="minorEastAsia"/>
          <w:kern w:val="0"/>
          <w:sz w:val="32"/>
          <w:szCs w:val="32"/>
          <w:shd w:val="clear" w:color="auto" w:fill="FFFFFF"/>
        </w:rPr>
        <w:t>附件1</w:t>
      </w:r>
    </w:p>
    <w:p>
      <w:pPr>
        <w:spacing w:line="560" w:lineRule="exact"/>
        <w:jc w:val="center"/>
        <w:rPr>
          <w:rFonts w:hint="eastAsia" w:asciiTheme="minorEastAsia" w:hAnsiTheme="minorEastAsia" w:eastAsiaTheme="minorEastAsia" w:cstheme="minorEastAsia"/>
          <w:kern w:val="0"/>
          <w:sz w:val="36"/>
          <w:szCs w:val="44"/>
          <w:shd w:val="clear" w:color="auto" w:fill="FFFFFF"/>
        </w:rPr>
      </w:pPr>
      <w:r>
        <w:rPr>
          <w:rFonts w:hint="eastAsia" w:asciiTheme="minorEastAsia" w:hAnsiTheme="minorEastAsia" w:eastAsiaTheme="minorEastAsia" w:cstheme="minorEastAsia"/>
          <w:kern w:val="0"/>
          <w:sz w:val="36"/>
          <w:szCs w:val="44"/>
          <w:shd w:val="clear" w:color="auto" w:fill="FFFFFF"/>
        </w:rPr>
        <w:t>2022年“国创计划”</w:t>
      </w:r>
      <w:bookmarkStart w:id="0" w:name="_Hlk69305865"/>
      <w:r>
        <w:rPr>
          <w:rFonts w:hint="eastAsia" w:asciiTheme="minorEastAsia" w:hAnsiTheme="minorEastAsia" w:eastAsiaTheme="minorEastAsia" w:cstheme="minorEastAsia"/>
          <w:kern w:val="0"/>
          <w:sz w:val="36"/>
          <w:szCs w:val="44"/>
          <w:shd w:val="clear" w:color="auto" w:fill="FFFFFF"/>
        </w:rPr>
        <w:t>重点支持领域项目</w:t>
      </w:r>
      <w:bookmarkEnd w:id="0"/>
      <w:r>
        <w:rPr>
          <w:rFonts w:hint="eastAsia" w:asciiTheme="minorEastAsia" w:hAnsiTheme="minorEastAsia" w:eastAsiaTheme="minorEastAsia" w:cstheme="minorEastAsia"/>
          <w:kern w:val="0"/>
          <w:sz w:val="36"/>
          <w:szCs w:val="44"/>
          <w:shd w:val="clear" w:color="auto" w:fill="FFFFFF"/>
        </w:rPr>
        <w:t>指南</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一、泛终端芯片及操作系统应用开发。</w:t>
      </w:r>
      <w:r>
        <w:rPr>
          <w:rFonts w:hint="eastAsia" w:ascii="仿宋" w:hAnsi="仿宋" w:eastAsia="仿宋"/>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二、重大应用关键软件。</w:t>
      </w:r>
      <w:r>
        <w:rPr>
          <w:rFonts w:hint="eastAsia" w:ascii="仿宋" w:hAnsi="仿宋" w:eastAsia="仿宋"/>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三、云计算、人工智能和无人驾驶。</w:t>
      </w:r>
      <w:r>
        <w:rPr>
          <w:rFonts w:hint="eastAsia" w:ascii="仿宋" w:hAnsi="仿宋" w:eastAsia="仿宋"/>
          <w:sz w:val="32"/>
          <w:szCs w:val="32"/>
        </w:rPr>
        <w:t>围绕云计算和大数据技术，形成系统解决方案，突破云计算与大数据领域重大设备、核心软件、支撑平台等方面关键技术。围绕我国自主研发的人工智能芯片和开发框架，发展软硬件协同和系统级优化技术，构建异构软件编程及开发体系。加强我国原创人工智能开发框架发展，支持端边云统一架构和编程接口、动静态图结合的计算引擎、千亿参数级超大模型的自动并行，以及全流程安全可信。开展面向行业的人工智能模型和算法研发，推进在工业制造、智慧园区、无人驾驶等场景形成应用创新和应用方案。围绕我国自主研发的关键车载芯片、智能驾驶操作系统、车载中间件构建功能软件算法，并进行系统优化，打造面向多场景的智能驾驶业务系统，提升驾驶体验和作业效率，促进智能驾驶技术在多行业多场景的规模化应用落地。</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四、新材料及制造技术。</w:t>
      </w:r>
      <w:r>
        <w:rPr>
          <w:rFonts w:hint="eastAsia" w:ascii="仿宋" w:hAnsi="仿宋" w:eastAsia="仿宋"/>
          <w:sz w:val="32"/>
          <w:szCs w:val="32"/>
        </w:rPr>
        <w:t>围绕高性能结构材料、新型功能材料及新能源材料展开研究。聚焦提高高性能结构材料强度、硬度、塑性、韧性以及适应特殊环境要求，开展包括新型金属材料、高性能结构陶瓷材料和高分子材料等相关研究；针对包括先进复合材料、纳米、生物医用、高温超导材料等的新型功能材料的研究；针对清洁能源和储能等方向，开展新能源转化、利用和发展新能源技术的关键材料和技术。围绕金属增材制造技术原理和材料工艺创新研究，以金属增材制造成形规律、热源控制、材料成分设计等关键科学问题为研究目标，建设多学科交叉融合的金属增材制造创新研究团队，重点发展航空航天、能源、汽车制造、生物医学等领域的钛合金、铝合金、复合材料等增材制造的基础理论研究，在多物理场分析与监控、复杂结构零件制造、极端性能零件制造等领域研发增材制造核心技术。</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五、新能源与储能技术。</w:t>
      </w:r>
      <w:r>
        <w:rPr>
          <w:rFonts w:hint="eastAsia" w:ascii="仿宋" w:hAnsi="仿宋" w:eastAsia="仿宋"/>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六、生物技术与生物育种。</w:t>
      </w:r>
      <w:r>
        <w:rPr>
          <w:rFonts w:hint="eastAsia" w:ascii="仿宋" w:hAnsi="仿宋" w:eastAsia="仿宋"/>
          <w:sz w:val="32"/>
          <w:szCs w:val="32"/>
        </w:rPr>
        <w:t>针对保障食物安全和发展生物育种产业的战略需要，围绕主要农作物和家畜生产，发展合成生物技术等领域，获取具有重要应用价值的基因，培育抗病虫、抗逆、优质、高产、高效的重大转基因农林牧渔业新品种，提升生物育种水平，增强农林牧渔业科技自主创新能力，确保国家粮食安全，促进山水林田湖草系统治理，推进乡村全面振兴。</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七、绿色环保与固废资源化。</w:t>
      </w:r>
      <w:r>
        <w:rPr>
          <w:rFonts w:hint="eastAsia" w:ascii="仿宋" w:hAnsi="仿宋" w:eastAsia="仿宋"/>
          <w:sz w:val="32"/>
          <w:szCs w:val="32"/>
        </w:rPr>
        <w:t>面向生态文明建设与保障资源安全供给的国家重大战略需求，重点围绕高效转化、清洁利用、精深加工3个领域，开展基础理论研究和应用基础研究，研发整装成套的固废资源化利用技术，形成固废问题创新性解决方案，提高我国资源利用效率，支撑生态文明建设。</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八、第五代通信技术和新一代IP网络通信技术。</w:t>
      </w:r>
      <w:r>
        <w:rPr>
          <w:rFonts w:hint="eastAsia" w:ascii="仿宋" w:hAnsi="仿宋" w:eastAsia="仿宋"/>
          <w:sz w:val="32"/>
          <w:szCs w:val="32"/>
        </w:rPr>
        <w:t>围绕大规模天线阵列、高集成新型滤波器、宽带高效功放、新型网络架构、干扰协调等核心技术，扎根理论创新、工程创新和材料创新，不断提升频谱效率、降低能耗、降低体积/重量，为数字社会构建坚实的网络基础。通过5G技术推动移动互联网、物联网、大数据、云计算、人工智能等关联领域裂变式发展，在制造业、农业、金融、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九、城乡治理与乡村振兴。</w:t>
      </w:r>
      <w:r>
        <w:rPr>
          <w:rFonts w:hint="eastAsia" w:ascii="仿宋" w:hAnsi="仿宋" w:eastAsia="仿宋"/>
          <w:sz w:val="32"/>
          <w:szCs w:val="32"/>
        </w:rPr>
        <w:t>重点围绕乡村振兴、城乡融合发展，开展理论、制度与实践的创新研究。按照“产业兴旺、生态宜居、乡风文明、治理有效、生活富裕”的要求，聚焦新农村、新农业、新农民、新生态建设，聚焦城乡统筹发展，改善城乡生态环境和人居环境，着力研究解决乡村发展不平衡不充分问题，以乡村产业振兴带动和促进乡村相关问题的解决；探索边发展边治理，以治理引领和促进乡村振兴的新途径及改善人居环境、改善容貌秩序的新方法。针对该领域提出科学性、规范性和引领性的顶层设计；研究自治组织、社会组织和农民在乡村治理中的主体功能，研究促进城乡融合高水平推进的路径与方法。</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十、社会事业与文化传承。</w:t>
      </w:r>
      <w:r>
        <w:rPr>
          <w:rFonts w:hint="eastAsia" w:ascii="仿宋" w:hAnsi="仿宋" w:eastAsia="仿宋" w:cs="仿宋_GB2312"/>
          <w:sz w:val="32"/>
          <w:szCs w:val="32"/>
        </w:rPr>
        <w:t>助力夯实基础学科，推进文史哲之间、文史哲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w:t>
      </w:r>
      <w:r>
        <w:rPr>
          <w:rFonts w:hint="eastAsia" w:ascii="仿宋" w:hAnsi="仿宋" w:eastAsia="仿宋"/>
          <w:sz w:val="32"/>
          <w:szCs w:val="32"/>
        </w:rPr>
        <w:t>调研分析行业市场需求，特别关注文化科技融合、文化创业等产业新需求新变化。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jc w:val="left"/>
        <w:textAlignment w:val="auto"/>
        <w:rPr>
          <w:rFonts w:hint="eastAsia" w:ascii="方正仿宋简体" w:hAnsi="方正仿宋简体" w:eastAsia="方正仿宋简体" w:cs="方正仿宋简体"/>
          <w:i w:val="0"/>
          <w:iCs w:val="0"/>
          <w:caps w:val="0"/>
          <w:color w:val="4B4B4B"/>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jc w:val="left"/>
        <w:textAlignment w:val="auto"/>
        <w:rPr>
          <w:rFonts w:hint="eastAsia" w:ascii="方正仿宋简体" w:hAnsi="方正仿宋简体" w:eastAsia="方正仿宋简体" w:cs="方正仿宋简体"/>
          <w:i w:val="0"/>
          <w:iCs w:val="0"/>
          <w:caps w:val="0"/>
          <w:color w:val="4B4B4B"/>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jc w:val="left"/>
        <w:textAlignment w:val="auto"/>
        <w:rPr>
          <w:rFonts w:hint="eastAsia" w:ascii="方正仿宋简体" w:hAnsi="方正仿宋简体" w:eastAsia="方正仿宋简体" w:cs="方正仿宋简体"/>
          <w:i w:val="0"/>
          <w:iCs w:val="0"/>
          <w:caps w:val="0"/>
          <w:color w:val="4B4B4B"/>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jc w:val="left"/>
        <w:textAlignment w:val="auto"/>
        <w:rPr>
          <w:rFonts w:hint="eastAsia" w:ascii="方正仿宋简体" w:hAnsi="方正仿宋简体" w:eastAsia="方正仿宋简体" w:cs="方正仿宋简体"/>
          <w:i w:val="0"/>
          <w:iCs w:val="0"/>
          <w:caps w:val="0"/>
          <w:color w:val="4B4B4B"/>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jc w:val="left"/>
        <w:textAlignment w:val="auto"/>
        <w:rPr>
          <w:rFonts w:hint="eastAsia" w:ascii="方正仿宋简体" w:hAnsi="方正仿宋简体" w:eastAsia="方正仿宋简体" w:cs="方正仿宋简体"/>
          <w:i w:val="0"/>
          <w:iCs w:val="0"/>
          <w:caps w:val="0"/>
          <w:color w:val="4B4B4B"/>
          <w:spacing w:val="0"/>
          <w:sz w:val="32"/>
          <w:szCs w:val="32"/>
        </w:rPr>
      </w:pPr>
    </w:p>
    <w:p>
      <w:pPr>
        <w:keepNext w:val="0"/>
        <w:keepLines w:val="0"/>
        <w:pageBreakBefore w:val="0"/>
        <w:widowControl w:val="0"/>
        <w:kinsoku/>
        <w:wordWrap/>
        <w:overflowPunct/>
        <w:topLinePunct w:val="0"/>
        <w:autoSpaceDE/>
        <w:autoSpaceDN/>
        <w:bidi w:val="0"/>
        <w:adjustRightInd/>
        <w:snapToGrid/>
        <w:spacing w:after="313" w:afterLines="100" w:line="560" w:lineRule="exact"/>
        <w:jc w:val="left"/>
        <w:textAlignment w:val="auto"/>
        <w:rPr>
          <w:rFonts w:hint="eastAsia" w:ascii="黑体" w:hAnsi="黑体" w:eastAsia="黑体" w:cs="微软雅黑"/>
          <w:kern w:val="0"/>
          <w:sz w:val="32"/>
          <w:szCs w:val="32"/>
          <w:shd w:val="clear" w:color="auto" w:fill="FFFFFF"/>
          <w:lang w:val="en-US" w:eastAsia="zh-CN"/>
        </w:rPr>
      </w:pPr>
      <w:r>
        <w:rPr>
          <w:rFonts w:hint="eastAsia" w:ascii="黑体" w:hAnsi="黑体" w:eastAsia="黑体" w:cs="微软雅黑"/>
          <w:kern w:val="0"/>
          <w:sz w:val="32"/>
          <w:szCs w:val="32"/>
          <w:shd w:val="clear" w:color="auto" w:fill="FFFFFF"/>
          <w:lang w:val="en-US" w:eastAsia="zh-CN"/>
        </w:rPr>
        <w:t>附件2</w:t>
      </w:r>
    </w:p>
    <w:p>
      <w:pPr>
        <w:widowControl/>
        <w:snapToGrid w:val="0"/>
        <w:jc w:val="center"/>
        <w:rPr>
          <w:rFonts w:ascii="方正小标宋简体" w:hAnsi="宋体" w:eastAsia="方正小标宋简体" w:cs="宋体"/>
          <w:kern w:val="0"/>
          <w:sz w:val="30"/>
          <w:szCs w:val="30"/>
        </w:rPr>
      </w:pPr>
      <w:r>
        <w:rPr>
          <w:rFonts w:hint="eastAsia" w:ascii="方正小标宋简体" w:hAnsi="宋体" w:eastAsia="方正小标宋简体" w:cs="宋体"/>
          <w:kern w:val="0"/>
          <w:sz w:val="30"/>
          <w:szCs w:val="30"/>
        </w:rPr>
        <w:t>20</w:t>
      </w:r>
      <w:r>
        <w:rPr>
          <w:rFonts w:ascii="方正小标宋简体" w:hAnsi="宋体" w:eastAsia="方正小标宋简体" w:cs="宋体"/>
          <w:kern w:val="0"/>
          <w:sz w:val="30"/>
          <w:szCs w:val="30"/>
        </w:rPr>
        <w:t>22</w:t>
      </w:r>
      <w:r>
        <w:rPr>
          <w:rFonts w:hint="eastAsia" w:ascii="方正小标宋简体" w:hAnsi="宋体" w:eastAsia="方正小标宋简体" w:cs="宋体"/>
          <w:kern w:val="0"/>
          <w:sz w:val="30"/>
          <w:szCs w:val="30"/>
        </w:rPr>
        <w:t>年国家级与省级大学生创新创业训练计划立项项目汇总表</w:t>
      </w:r>
    </w:p>
    <w:p>
      <w:pPr>
        <w:widowControl/>
        <w:snapToGrid w:val="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（此表在网络平台上进行报送，无须提供纸质版）</w:t>
      </w:r>
    </w:p>
    <w:p>
      <w:pPr>
        <w:widowControl/>
        <w:snapToGrid w:val="0"/>
        <w:jc w:val="left"/>
        <w:rPr>
          <w:rFonts w:ascii="仿宋_GB2312" w:hAnsi="宋体" w:eastAsia="仿宋_GB2312" w:cs="宋体"/>
          <w:b/>
          <w:kern w:val="0"/>
          <w:szCs w:val="21"/>
        </w:rPr>
      </w:pPr>
    </w:p>
    <w:tbl>
      <w:tblPr>
        <w:tblStyle w:val="5"/>
        <w:tblpPr w:leftFromText="180" w:rightFromText="180" w:vertAnchor="page" w:horzAnchor="page" w:tblpXSpec="center" w:tblpY="3271"/>
        <w:tblW w:w="5217" w:type="pct"/>
        <w:tblInd w:w="-1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
        <w:gridCol w:w="397"/>
        <w:gridCol w:w="383"/>
        <w:gridCol w:w="375"/>
        <w:gridCol w:w="412"/>
        <w:gridCol w:w="450"/>
        <w:gridCol w:w="413"/>
        <w:gridCol w:w="405"/>
        <w:gridCol w:w="337"/>
        <w:gridCol w:w="392"/>
        <w:gridCol w:w="388"/>
        <w:gridCol w:w="362"/>
        <w:gridCol w:w="368"/>
        <w:gridCol w:w="412"/>
        <w:gridCol w:w="420"/>
        <w:gridCol w:w="385"/>
        <w:gridCol w:w="353"/>
        <w:gridCol w:w="383"/>
        <w:gridCol w:w="405"/>
        <w:gridCol w:w="367"/>
        <w:gridCol w:w="383"/>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trPr>
        <w:tc>
          <w:tcPr>
            <w:tcW w:w="210" w:type="pct"/>
            <w:shd w:val="clear" w:color="auto" w:fill="auto"/>
            <w:noWrap/>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立项</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年份</w:t>
            </w:r>
          </w:p>
        </w:tc>
        <w:tc>
          <w:tcPr>
            <w:tcW w:w="223" w:type="pct"/>
            <w:shd w:val="clear" w:color="auto" w:fill="auto"/>
            <w:noWrap/>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省(区、</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市)</w:t>
            </w:r>
          </w:p>
        </w:tc>
        <w:tc>
          <w:tcPr>
            <w:tcW w:w="215" w:type="pct"/>
            <w:shd w:val="clear" w:color="auto" w:fill="auto"/>
            <w:noWrap/>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高校</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代码</w:t>
            </w:r>
          </w:p>
        </w:tc>
        <w:tc>
          <w:tcPr>
            <w:tcW w:w="210" w:type="pct"/>
            <w:shd w:val="clear" w:color="auto" w:fill="auto"/>
            <w:noWrap/>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高校</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名称</w:t>
            </w:r>
          </w:p>
        </w:tc>
        <w:tc>
          <w:tcPr>
            <w:tcW w:w="231" w:type="pct"/>
            <w:shd w:val="clear" w:color="auto" w:fill="auto"/>
            <w:noWrap/>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编号</w:t>
            </w:r>
          </w:p>
        </w:tc>
        <w:tc>
          <w:tcPr>
            <w:tcW w:w="253" w:type="pct"/>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项目类别</w:t>
            </w:r>
          </w:p>
        </w:tc>
        <w:tc>
          <w:tcPr>
            <w:tcW w:w="232" w:type="pct"/>
            <w:shd w:val="clear" w:color="auto" w:fill="auto"/>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级别</w:t>
            </w:r>
          </w:p>
        </w:tc>
        <w:tc>
          <w:tcPr>
            <w:tcW w:w="227" w:type="pct"/>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所属重点领域</w:t>
            </w:r>
          </w:p>
        </w:tc>
        <w:tc>
          <w:tcPr>
            <w:tcW w:w="189" w:type="pct"/>
            <w:shd w:val="clear" w:color="auto" w:fill="auto"/>
            <w:noWrap/>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名称</w:t>
            </w:r>
          </w:p>
        </w:tc>
        <w:tc>
          <w:tcPr>
            <w:tcW w:w="220" w:type="pct"/>
            <w:shd w:val="clear" w:color="auto" w:fill="auto"/>
            <w:noWrap/>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类型</w:t>
            </w:r>
          </w:p>
        </w:tc>
        <w:tc>
          <w:tcPr>
            <w:tcW w:w="218" w:type="pct"/>
            <w:shd w:val="clear" w:color="auto" w:fill="auto"/>
            <w:noWrap/>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负责人</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姓名</w:t>
            </w:r>
          </w:p>
        </w:tc>
        <w:tc>
          <w:tcPr>
            <w:tcW w:w="203" w:type="pct"/>
            <w:shd w:val="clear" w:color="auto" w:fill="auto"/>
            <w:noWrap/>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负责人</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学号</w:t>
            </w:r>
          </w:p>
        </w:tc>
        <w:tc>
          <w:tcPr>
            <w:tcW w:w="206" w:type="pct"/>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项目负责人手机号</w:t>
            </w:r>
          </w:p>
        </w:tc>
        <w:tc>
          <w:tcPr>
            <w:tcW w:w="231" w:type="pct"/>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项目负责人电子邮箱</w:t>
            </w:r>
          </w:p>
        </w:tc>
        <w:tc>
          <w:tcPr>
            <w:tcW w:w="236" w:type="pct"/>
            <w:shd w:val="clear" w:color="auto" w:fill="auto"/>
            <w:noWrap/>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项目其他</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成员信息</w:t>
            </w:r>
          </w:p>
        </w:tc>
        <w:tc>
          <w:tcPr>
            <w:tcW w:w="216" w:type="pct"/>
            <w:shd w:val="clear" w:color="auto" w:fill="auto"/>
            <w:noWrap/>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指导教师</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姓名</w:t>
            </w:r>
          </w:p>
        </w:tc>
        <w:tc>
          <w:tcPr>
            <w:tcW w:w="198" w:type="pct"/>
            <w:shd w:val="clear" w:color="auto" w:fill="auto"/>
            <w:noWrap/>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指导教师</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职称</w:t>
            </w:r>
          </w:p>
        </w:tc>
        <w:tc>
          <w:tcPr>
            <w:tcW w:w="215" w:type="pct"/>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指导教师</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手机号</w:t>
            </w:r>
          </w:p>
        </w:tc>
        <w:tc>
          <w:tcPr>
            <w:tcW w:w="227" w:type="pct"/>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指导教师电子邮箱</w:t>
            </w:r>
          </w:p>
        </w:tc>
        <w:tc>
          <w:tcPr>
            <w:tcW w:w="206" w:type="pct"/>
            <w:shd w:val="clear" w:color="auto" w:fill="auto"/>
            <w:noWrap/>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支持</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经费</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(元)</w:t>
            </w:r>
          </w:p>
        </w:tc>
        <w:tc>
          <w:tcPr>
            <w:tcW w:w="215" w:type="pct"/>
            <w:shd w:val="clear" w:color="auto" w:fill="auto"/>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项目所属专业类代码</w:t>
            </w:r>
          </w:p>
        </w:tc>
        <w:tc>
          <w:tcPr>
            <w:tcW w:w="409" w:type="pct"/>
            <w:shd w:val="clear" w:color="auto" w:fill="auto"/>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项目简介(</w:t>
            </w:r>
            <w:r>
              <w:rPr>
                <w:rFonts w:ascii="仿宋_GB2312" w:hAnsi="宋体" w:eastAsia="仿宋_GB2312" w:cs="宋体"/>
                <w:kern w:val="0"/>
                <w:szCs w:val="21"/>
              </w:rPr>
              <w:t>5</w:t>
            </w:r>
            <w:r>
              <w:rPr>
                <w:rFonts w:hint="eastAsia" w:ascii="仿宋_GB2312" w:hAnsi="宋体" w:eastAsia="仿宋_GB2312" w:cs="宋体"/>
                <w:kern w:val="0"/>
                <w:szCs w:val="21"/>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shd w:val="clear" w:color="auto" w:fill="auto"/>
            <w:noWrap/>
            <w:vAlign w:val="center"/>
          </w:tcPr>
          <w:p>
            <w:pPr>
              <w:widowControl/>
              <w:jc w:val="center"/>
              <w:rPr>
                <w:rFonts w:ascii="宋体" w:hAnsi="宋体" w:cs="宋体"/>
                <w:kern w:val="0"/>
                <w:sz w:val="10"/>
                <w:szCs w:val="10"/>
              </w:rPr>
            </w:pPr>
          </w:p>
        </w:tc>
        <w:tc>
          <w:tcPr>
            <w:tcW w:w="223" w:type="pct"/>
            <w:shd w:val="clear" w:color="auto" w:fill="auto"/>
            <w:noWrap/>
            <w:vAlign w:val="center"/>
          </w:tcPr>
          <w:p>
            <w:pPr>
              <w:widowControl/>
              <w:jc w:val="center"/>
              <w:rPr>
                <w:rFonts w:ascii="宋体" w:hAnsi="宋体" w:cs="宋体"/>
                <w:kern w:val="0"/>
                <w:sz w:val="10"/>
                <w:szCs w:val="10"/>
              </w:rPr>
            </w:pPr>
          </w:p>
        </w:tc>
        <w:tc>
          <w:tcPr>
            <w:tcW w:w="215" w:type="pct"/>
            <w:shd w:val="clear" w:color="auto" w:fill="auto"/>
            <w:noWrap/>
            <w:vAlign w:val="center"/>
          </w:tcPr>
          <w:p>
            <w:pPr>
              <w:widowControl/>
              <w:jc w:val="center"/>
              <w:rPr>
                <w:rFonts w:ascii="宋体" w:hAnsi="宋体" w:cs="宋体"/>
                <w:kern w:val="0"/>
                <w:sz w:val="10"/>
                <w:szCs w:val="10"/>
              </w:rPr>
            </w:pPr>
          </w:p>
        </w:tc>
        <w:tc>
          <w:tcPr>
            <w:tcW w:w="210" w:type="pct"/>
            <w:shd w:val="clear" w:color="auto" w:fill="auto"/>
            <w:noWrap/>
            <w:vAlign w:val="center"/>
          </w:tcPr>
          <w:p>
            <w:pPr>
              <w:widowControl/>
              <w:jc w:val="center"/>
              <w:rPr>
                <w:rFonts w:ascii="宋体" w:hAnsi="宋体" w:cs="宋体"/>
                <w:kern w:val="0"/>
                <w:sz w:val="10"/>
                <w:szCs w:val="10"/>
              </w:rPr>
            </w:pPr>
          </w:p>
        </w:tc>
        <w:tc>
          <w:tcPr>
            <w:tcW w:w="231" w:type="pct"/>
            <w:shd w:val="clear" w:color="auto" w:fill="auto"/>
            <w:noWrap/>
            <w:vAlign w:val="center"/>
          </w:tcPr>
          <w:p>
            <w:pPr>
              <w:widowControl/>
              <w:jc w:val="center"/>
              <w:rPr>
                <w:rFonts w:ascii="宋体" w:hAnsi="宋体" w:cs="宋体"/>
                <w:kern w:val="0"/>
                <w:sz w:val="10"/>
                <w:szCs w:val="10"/>
              </w:rPr>
            </w:pPr>
          </w:p>
        </w:tc>
        <w:tc>
          <w:tcPr>
            <w:tcW w:w="253" w:type="pct"/>
          </w:tcPr>
          <w:p>
            <w:pPr>
              <w:widowControl/>
              <w:jc w:val="center"/>
              <w:rPr>
                <w:rFonts w:ascii="宋体" w:hAnsi="宋体" w:cs="宋体"/>
                <w:kern w:val="0"/>
                <w:sz w:val="10"/>
                <w:szCs w:val="10"/>
              </w:rPr>
            </w:pPr>
          </w:p>
        </w:tc>
        <w:tc>
          <w:tcPr>
            <w:tcW w:w="232" w:type="pct"/>
            <w:shd w:val="clear" w:color="auto" w:fill="auto"/>
          </w:tcPr>
          <w:p>
            <w:pPr>
              <w:widowControl/>
              <w:jc w:val="center"/>
              <w:rPr>
                <w:rFonts w:ascii="宋体" w:hAnsi="宋体" w:cs="宋体"/>
                <w:kern w:val="0"/>
                <w:sz w:val="10"/>
                <w:szCs w:val="10"/>
              </w:rPr>
            </w:pPr>
          </w:p>
        </w:tc>
        <w:tc>
          <w:tcPr>
            <w:tcW w:w="227" w:type="pct"/>
            <w:vAlign w:val="center"/>
          </w:tcPr>
          <w:p>
            <w:pPr>
              <w:widowControl/>
              <w:jc w:val="center"/>
              <w:rPr>
                <w:rFonts w:ascii="宋体" w:hAnsi="宋体" w:cs="宋体"/>
                <w:kern w:val="0"/>
                <w:sz w:val="10"/>
                <w:szCs w:val="10"/>
              </w:rPr>
            </w:pPr>
          </w:p>
        </w:tc>
        <w:tc>
          <w:tcPr>
            <w:tcW w:w="189" w:type="pct"/>
            <w:shd w:val="clear" w:color="auto" w:fill="auto"/>
            <w:noWrap/>
            <w:vAlign w:val="center"/>
          </w:tcPr>
          <w:p>
            <w:pPr>
              <w:widowControl/>
              <w:jc w:val="center"/>
              <w:rPr>
                <w:rFonts w:ascii="宋体" w:hAnsi="宋体" w:cs="宋体"/>
                <w:kern w:val="0"/>
                <w:sz w:val="10"/>
                <w:szCs w:val="10"/>
              </w:rPr>
            </w:pPr>
          </w:p>
        </w:tc>
        <w:tc>
          <w:tcPr>
            <w:tcW w:w="220" w:type="pct"/>
            <w:shd w:val="clear" w:color="auto" w:fill="auto"/>
            <w:noWrap/>
            <w:vAlign w:val="center"/>
          </w:tcPr>
          <w:p>
            <w:pPr>
              <w:widowControl/>
              <w:jc w:val="center"/>
              <w:rPr>
                <w:rFonts w:ascii="宋体" w:hAnsi="宋体" w:cs="宋体"/>
                <w:kern w:val="0"/>
                <w:sz w:val="10"/>
                <w:szCs w:val="10"/>
              </w:rPr>
            </w:pPr>
          </w:p>
        </w:tc>
        <w:tc>
          <w:tcPr>
            <w:tcW w:w="218" w:type="pct"/>
            <w:shd w:val="clear" w:color="auto" w:fill="auto"/>
            <w:noWrap/>
            <w:vAlign w:val="center"/>
          </w:tcPr>
          <w:p>
            <w:pPr>
              <w:widowControl/>
              <w:jc w:val="center"/>
              <w:rPr>
                <w:rFonts w:ascii="宋体" w:hAnsi="宋体" w:cs="宋体"/>
                <w:kern w:val="0"/>
                <w:sz w:val="10"/>
                <w:szCs w:val="10"/>
              </w:rPr>
            </w:pPr>
          </w:p>
        </w:tc>
        <w:tc>
          <w:tcPr>
            <w:tcW w:w="203" w:type="pct"/>
            <w:shd w:val="clear" w:color="auto" w:fill="auto"/>
            <w:noWrap/>
            <w:vAlign w:val="center"/>
          </w:tcPr>
          <w:p>
            <w:pPr>
              <w:widowControl/>
              <w:jc w:val="center"/>
              <w:rPr>
                <w:rFonts w:ascii="宋体" w:hAnsi="宋体" w:cs="宋体"/>
                <w:kern w:val="0"/>
                <w:sz w:val="10"/>
                <w:szCs w:val="10"/>
              </w:rPr>
            </w:pPr>
          </w:p>
        </w:tc>
        <w:tc>
          <w:tcPr>
            <w:tcW w:w="206" w:type="pct"/>
          </w:tcPr>
          <w:p>
            <w:pPr>
              <w:widowControl/>
              <w:jc w:val="center"/>
              <w:rPr>
                <w:rFonts w:ascii="宋体" w:hAnsi="宋体" w:cs="宋体"/>
                <w:kern w:val="0"/>
                <w:sz w:val="10"/>
                <w:szCs w:val="10"/>
              </w:rPr>
            </w:pPr>
          </w:p>
        </w:tc>
        <w:tc>
          <w:tcPr>
            <w:tcW w:w="231" w:type="pct"/>
          </w:tcPr>
          <w:p>
            <w:pPr>
              <w:widowControl/>
              <w:jc w:val="center"/>
              <w:rPr>
                <w:rFonts w:ascii="宋体" w:hAnsi="宋体" w:cs="宋体"/>
                <w:kern w:val="0"/>
                <w:sz w:val="10"/>
                <w:szCs w:val="10"/>
              </w:rPr>
            </w:pPr>
          </w:p>
        </w:tc>
        <w:tc>
          <w:tcPr>
            <w:tcW w:w="236" w:type="pct"/>
            <w:shd w:val="clear" w:color="auto" w:fill="auto"/>
            <w:noWrap/>
            <w:vAlign w:val="center"/>
          </w:tcPr>
          <w:p>
            <w:pPr>
              <w:widowControl/>
              <w:jc w:val="center"/>
              <w:rPr>
                <w:rFonts w:ascii="宋体" w:hAnsi="宋体" w:cs="宋体"/>
                <w:kern w:val="0"/>
                <w:sz w:val="10"/>
                <w:szCs w:val="10"/>
              </w:rPr>
            </w:pPr>
          </w:p>
        </w:tc>
        <w:tc>
          <w:tcPr>
            <w:tcW w:w="216" w:type="pct"/>
            <w:shd w:val="clear" w:color="auto" w:fill="auto"/>
            <w:noWrap/>
            <w:vAlign w:val="center"/>
          </w:tcPr>
          <w:p>
            <w:pPr>
              <w:widowControl/>
              <w:jc w:val="center"/>
              <w:rPr>
                <w:rFonts w:ascii="宋体" w:hAnsi="宋体" w:cs="宋体"/>
                <w:kern w:val="0"/>
                <w:sz w:val="10"/>
                <w:szCs w:val="10"/>
              </w:rPr>
            </w:pPr>
          </w:p>
        </w:tc>
        <w:tc>
          <w:tcPr>
            <w:tcW w:w="198" w:type="pct"/>
            <w:shd w:val="clear" w:color="auto" w:fill="auto"/>
            <w:noWrap/>
            <w:vAlign w:val="center"/>
          </w:tcPr>
          <w:p>
            <w:pPr>
              <w:widowControl/>
              <w:jc w:val="center"/>
              <w:rPr>
                <w:rFonts w:ascii="宋体" w:hAnsi="宋体" w:cs="宋体"/>
                <w:kern w:val="0"/>
                <w:sz w:val="10"/>
                <w:szCs w:val="10"/>
              </w:rPr>
            </w:pPr>
          </w:p>
        </w:tc>
        <w:tc>
          <w:tcPr>
            <w:tcW w:w="215" w:type="pct"/>
          </w:tcPr>
          <w:p>
            <w:pPr>
              <w:widowControl/>
              <w:jc w:val="center"/>
              <w:rPr>
                <w:rFonts w:ascii="宋体" w:hAnsi="宋体" w:cs="宋体"/>
                <w:kern w:val="0"/>
                <w:sz w:val="10"/>
                <w:szCs w:val="10"/>
              </w:rPr>
            </w:pPr>
          </w:p>
        </w:tc>
        <w:tc>
          <w:tcPr>
            <w:tcW w:w="227" w:type="pct"/>
          </w:tcPr>
          <w:p>
            <w:pPr>
              <w:widowControl/>
              <w:jc w:val="center"/>
              <w:rPr>
                <w:rFonts w:ascii="宋体" w:hAnsi="宋体" w:cs="宋体"/>
                <w:kern w:val="0"/>
                <w:sz w:val="10"/>
                <w:szCs w:val="10"/>
              </w:rPr>
            </w:pPr>
          </w:p>
        </w:tc>
        <w:tc>
          <w:tcPr>
            <w:tcW w:w="206" w:type="pct"/>
            <w:shd w:val="clear" w:color="auto" w:fill="auto"/>
            <w:noWrap/>
            <w:vAlign w:val="center"/>
          </w:tcPr>
          <w:p>
            <w:pPr>
              <w:widowControl/>
              <w:jc w:val="center"/>
              <w:rPr>
                <w:rFonts w:ascii="宋体" w:hAnsi="宋体" w:cs="宋体"/>
                <w:kern w:val="0"/>
                <w:sz w:val="10"/>
                <w:szCs w:val="10"/>
              </w:rPr>
            </w:pPr>
          </w:p>
        </w:tc>
        <w:tc>
          <w:tcPr>
            <w:tcW w:w="215" w:type="pct"/>
            <w:shd w:val="clear" w:color="auto" w:fill="auto"/>
          </w:tcPr>
          <w:p>
            <w:pPr>
              <w:widowControl/>
              <w:jc w:val="center"/>
              <w:rPr>
                <w:rFonts w:ascii="宋体" w:hAnsi="宋体" w:cs="宋体"/>
                <w:kern w:val="0"/>
                <w:sz w:val="10"/>
                <w:szCs w:val="10"/>
              </w:rPr>
            </w:pPr>
          </w:p>
        </w:tc>
        <w:tc>
          <w:tcPr>
            <w:tcW w:w="409" w:type="pct"/>
            <w:shd w:val="clear" w:color="auto" w:fill="auto"/>
          </w:tcPr>
          <w:p>
            <w:pPr>
              <w:widowControl/>
              <w:jc w:val="center"/>
              <w:rPr>
                <w:rFonts w:ascii="宋体" w:hAnsi="宋体" w:cs="宋体"/>
                <w:kern w:val="0"/>
                <w:sz w:val="10"/>
                <w:szCs w:val="10"/>
              </w:rPr>
            </w:pPr>
          </w:p>
        </w:tc>
      </w:tr>
    </w:tbl>
    <w:p>
      <w:pPr>
        <w:widowControl/>
        <w:snapToGrid w:val="0"/>
        <w:jc w:val="left"/>
        <w:rPr>
          <w:rFonts w:ascii="仿宋_GB2312" w:hAnsi="宋体" w:eastAsia="仿宋_GB2312" w:cs="宋体"/>
          <w:b/>
          <w:kern w:val="0"/>
          <w:szCs w:val="21"/>
        </w:rPr>
      </w:pPr>
    </w:p>
    <w:p>
      <w:pPr>
        <w:widowControl/>
        <w:snapToGrid w:val="0"/>
        <w:jc w:val="left"/>
        <w:rPr>
          <w:rFonts w:ascii="仿宋_GB2312" w:hAnsi="宋体" w:eastAsia="仿宋_GB2312" w:cs="宋体"/>
          <w:b/>
          <w:kern w:val="0"/>
          <w:szCs w:val="21"/>
        </w:rPr>
      </w:pPr>
      <w:r>
        <w:rPr>
          <w:rFonts w:hint="eastAsia" w:ascii="仿宋_GB2312" w:hAnsi="宋体" w:eastAsia="仿宋_GB2312" w:cs="宋体"/>
          <w:b/>
          <w:kern w:val="0"/>
          <w:szCs w:val="21"/>
        </w:rPr>
        <w:t>说明：</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立项年份：四位(20</w:t>
      </w:r>
      <w:r>
        <w:rPr>
          <w:rFonts w:ascii="仿宋_GB2312" w:hAnsi="宋体" w:eastAsia="仿宋_GB2312" w:cs="宋体"/>
          <w:kern w:val="0"/>
          <w:szCs w:val="21"/>
        </w:rPr>
        <w:t>22</w:t>
      </w:r>
      <w:r>
        <w:rPr>
          <w:rFonts w:hint="eastAsia" w:ascii="仿宋_GB2312" w:hAnsi="宋体" w:eastAsia="仿宋_GB2312" w:cs="宋体"/>
          <w:kern w:val="0"/>
          <w:szCs w:val="21"/>
        </w:rPr>
        <w:t>)</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省(区、市)：各省(区、市)全名(如：北京市)</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 xml:space="preserve">高校代码：五位学校代码(如：10001) </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高校名称：学校中文名称全名(如：北京大学)</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项目编号：国家级创新训练项目编号规则：20</w:t>
      </w:r>
      <w:r>
        <w:rPr>
          <w:rFonts w:ascii="仿宋_GB2312" w:hAnsi="宋体" w:eastAsia="仿宋_GB2312" w:cs="宋体"/>
          <w:kern w:val="0"/>
          <w:szCs w:val="21"/>
        </w:rPr>
        <w:t>22</w:t>
      </w:r>
      <w:r>
        <w:rPr>
          <w:rFonts w:hint="eastAsia" w:ascii="仿宋_GB2312" w:hAnsi="宋体" w:eastAsia="仿宋_GB2312" w:cs="宋体"/>
          <w:kern w:val="0"/>
          <w:szCs w:val="21"/>
        </w:rPr>
        <w:t>+5位学校代码+3位流水号、国家级创业训练项目编号规则：202</w:t>
      </w:r>
      <w:r>
        <w:rPr>
          <w:rFonts w:ascii="仿宋_GB2312" w:hAnsi="宋体" w:eastAsia="仿宋_GB2312" w:cs="宋体"/>
          <w:kern w:val="0"/>
          <w:szCs w:val="21"/>
        </w:rPr>
        <w:t>2</w:t>
      </w:r>
      <w:r>
        <w:rPr>
          <w:rFonts w:hint="eastAsia" w:ascii="仿宋_GB2312" w:hAnsi="宋体" w:eastAsia="仿宋_GB2312" w:cs="宋体"/>
          <w:kern w:val="0"/>
          <w:szCs w:val="21"/>
        </w:rPr>
        <w:t>+5位学校代码+3位流水号+X、国家级创业实践项目编号规则：20</w:t>
      </w:r>
      <w:r>
        <w:rPr>
          <w:rFonts w:ascii="仿宋_GB2312" w:hAnsi="宋体" w:eastAsia="仿宋_GB2312" w:cs="宋体"/>
          <w:kern w:val="0"/>
          <w:szCs w:val="21"/>
        </w:rPr>
        <w:t>22</w:t>
      </w:r>
      <w:r>
        <w:rPr>
          <w:rFonts w:hint="eastAsia" w:ascii="仿宋_GB2312" w:hAnsi="宋体" w:eastAsia="仿宋_GB2312" w:cs="宋体"/>
          <w:kern w:val="0"/>
          <w:szCs w:val="21"/>
        </w:rPr>
        <w:t>+5位学校代码+3位流水号+S(对应项目级别为国家级时，该字段无需填写，上报成功后自动生成。具体见“网络平台报送操作指南”</w:t>
      </w:r>
      <w:r>
        <w:rPr>
          <w:rFonts w:ascii="仿宋_GB2312" w:hAnsi="宋体" w:eastAsia="仿宋_GB2312" w:cs="宋体"/>
          <w:kern w:val="0"/>
          <w:szCs w:val="21"/>
        </w:rPr>
        <w:t>)</w:t>
      </w:r>
      <w:r>
        <w:rPr>
          <w:rFonts w:hint="eastAsia" w:ascii="仿宋_GB2312" w:hAnsi="宋体" w:eastAsia="仿宋_GB2312" w:cs="宋体"/>
          <w:kern w:val="0"/>
          <w:szCs w:val="21"/>
        </w:rPr>
        <w:t>；省级创新训练项目建议编号规则：</w:t>
      </w:r>
      <w:r>
        <w:rPr>
          <w:rFonts w:ascii="仿宋_GB2312" w:hAnsi="宋体" w:eastAsia="仿宋_GB2312" w:cs="宋体"/>
          <w:kern w:val="0"/>
          <w:szCs w:val="21"/>
        </w:rPr>
        <w:t>S</w:t>
      </w:r>
      <w:r>
        <w:rPr>
          <w:rFonts w:hint="eastAsia" w:ascii="仿宋_GB2312" w:hAnsi="宋体" w:eastAsia="仿宋_GB2312" w:cs="宋体"/>
          <w:kern w:val="0"/>
          <w:szCs w:val="21"/>
        </w:rPr>
        <w:t>202</w:t>
      </w:r>
      <w:r>
        <w:rPr>
          <w:rFonts w:ascii="仿宋_GB2312" w:hAnsi="宋体" w:eastAsia="仿宋_GB2312" w:cs="宋体"/>
          <w:kern w:val="0"/>
          <w:szCs w:val="21"/>
        </w:rPr>
        <w:t>2</w:t>
      </w:r>
      <w:r>
        <w:rPr>
          <w:rFonts w:hint="eastAsia" w:ascii="仿宋_GB2312" w:hAnsi="宋体" w:eastAsia="仿宋_GB2312" w:cs="宋体"/>
          <w:kern w:val="0"/>
          <w:szCs w:val="21"/>
        </w:rPr>
        <w:t>+5位学校代码+3位流水号、省级创业训练项目建议编号规则：S202</w:t>
      </w:r>
      <w:r>
        <w:rPr>
          <w:rFonts w:ascii="仿宋_GB2312" w:hAnsi="宋体" w:eastAsia="仿宋_GB2312" w:cs="宋体"/>
          <w:kern w:val="0"/>
          <w:szCs w:val="21"/>
        </w:rPr>
        <w:t>2</w:t>
      </w:r>
      <w:r>
        <w:rPr>
          <w:rFonts w:hint="eastAsia" w:ascii="仿宋_GB2312" w:hAnsi="宋体" w:eastAsia="仿宋_GB2312" w:cs="宋体"/>
          <w:kern w:val="0"/>
          <w:szCs w:val="21"/>
        </w:rPr>
        <w:t>+5位学校代码+3位流水号+X、省级创业实践项目建议编号规则：S202</w:t>
      </w:r>
      <w:r>
        <w:rPr>
          <w:rFonts w:ascii="仿宋_GB2312" w:hAnsi="宋体" w:eastAsia="仿宋_GB2312" w:cs="宋体"/>
          <w:kern w:val="0"/>
          <w:szCs w:val="21"/>
        </w:rPr>
        <w:t>2</w:t>
      </w:r>
      <w:r>
        <w:rPr>
          <w:rFonts w:hint="eastAsia" w:ascii="仿宋_GB2312" w:hAnsi="宋体" w:eastAsia="仿宋_GB2312" w:cs="宋体"/>
          <w:kern w:val="0"/>
          <w:szCs w:val="21"/>
        </w:rPr>
        <w:t>+5位学校代码+3位流水号+S(如省级项目在地方教育主管部门立项时已有项目编号，可按已有编号填写</w:t>
      </w:r>
      <w:r>
        <w:rPr>
          <w:rFonts w:ascii="仿宋_GB2312" w:hAnsi="宋体" w:eastAsia="仿宋_GB2312" w:cs="宋体"/>
          <w:kern w:val="0"/>
          <w:szCs w:val="21"/>
        </w:rPr>
        <w:t>)</w:t>
      </w:r>
    </w:p>
    <w:p>
      <w:pPr>
        <w:widowControl/>
        <w:snapToGrid w:val="0"/>
        <w:jc w:val="left"/>
        <w:rPr>
          <w:rFonts w:ascii="仿宋_GB2312" w:hAnsi="宋体" w:eastAsia="仿宋_GB2312" w:cs="宋体"/>
          <w:kern w:val="0"/>
          <w:szCs w:val="21"/>
        </w:rPr>
      </w:pPr>
      <w:r>
        <w:rPr>
          <w:rFonts w:ascii="仿宋_GB2312" w:hAnsi="宋体" w:eastAsia="仿宋_GB2312" w:cs="宋体"/>
          <w:kern w:val="0"/>
          <w:szCs w:val="21"/>
        </w:rPr>
        <w:t>项目类别</w:t>
      </w:r>
      <w:r>
        <w:rPr>
          <w:rFonts w:hint="eastAsia" w:ascii="仿宋_GB2312" w:hAnsi="宋体" w:eastAsia="仿宋_GB2312" w:cs="宋体"/>
          <w:kern w:val="0"/>
          <w:szCs w:val="21"/>
        </w:rPr>
        <w:t>：填写一般项目、重点支持领域项目</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项目级别：填写国家级、省级</w:t>
      </w:r>
    </w:p>
    <w:p>
      <w:pPr>
        <w:widowControl/>
        <w:snapToGrid w:val="0"/>
        <w:jc w:val="left"/>
        <w:rPr>
          <w:rFonts w:ascii="仿宋_GB2312" w:hAnsi="宋体" w:eastAsia="仿宋_GB2312" w:cs="宋体"/>
          <w:kern w:val="0"/>
          <w:szCs w:val="21"/>
        </w:rPr>
      </w:pPr>
      <w:r>
        <w:rPr>
          <w:rFonts w:ascii="仿宋_GB2312" w:hAnsi="宋体" w:eastAsia="仿宋_GB2312" w:cs="宋体"/>
          <w:kern w:val="0"/>
          <w:szCs w:val="21"/>
        </w:rPr>
        <w:t>所属重点领域</w:t>
      </w:r>
      <w:r>
        <w:rPr>
          <w:rFonts w:hint="eastAsia" w:ascii="仿宋_GB2312" w:hAnsi="宋体" w:eastAsia="仿宋_GB2312" w:cs="宋体"/>
          <w:kern w:val="0"/>
          <w:szCs w:val="21"/>
        </w:rPr>
        <w:t>：应与重点支持领域项目指南中的十大领域一致</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项目类型：填写创新训练项目，创业训练项目，创业实践项目</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项目负责人姓名：第一主持人姓名(如：张明杰)</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项目负责人学号：第一主持人学号(如：1000101)</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项目其他成员信息：如李强/1000102,邱伟/1000103,张娜/1000104(若成员有多个请以英文状态下的逗号隔开)</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指导教师姓名：如王伟,李明,张翔(若老师有多个请以英文状态下的逗号隔开）</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 xml:space="preserve">指导教师职称：教授,副教授,讲师等（指导教师姓名对应的职称请以英文状态下逗号隔开) </w:t>
      </w:r>
    </w:p>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项目所属专业类代码：四位代码，按照《普通高等学校本科专业目录和专业介绍》填写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jc w:val="left"/>
        <w:textAlignment w:val="auto"/>
        <w:rPr>
          <w:rFonts w:hint="eastAsia" w:ascii="方正仿宋简体" w:hAnsi="方正仿宋简体" w:eastAsia="方正仿宋简体" w:cs="方正仿宋简体"/>
          <w:i w:val="0"/>
          <w:iCs w:val="0"/>
          <w:caps w:val="0"/>
          <w:color w:val="4B4B4B"/>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jc w:val="left"/>
        <w:textAlignment w:val="auto"/>
        <w:rPr>
          <w:rFonts w:hint="eastAsia" w:ascii="方正仿宋简体" w:hAnsi="方正仿宋简体" w:eastAsia="方正仿宋简体" w:cs="方正仿宋简体"/>
          <w:i w:val="0"/>
          <w:iCs w:val="0"/>
          <w:caps w:val="0"/>
          <w:color w:val="4B4B4B"/>
          <w:spacing w:val="0"/>
          <w:sz w:val="32"/>
          <w:szCs w:val="32"/>
        </w:rPr>
      </w:pPr>
    </w:p>
    <w:p>
      <w:pPr>
        <w:keepNext w:val="0"/>
        <w:keepLines w:val="0"/>
        <w:pageBreakBefore w:val="0"/>
        <w:widowControl w:val="0"/>
        <w:kinsoku/>
        <w:wordWrap/>
        <w:overflowPunct/>
        <w:topLinePunct w:val="0"/>
        <w:autoSpaceDE/>
        <w:autoSpaceDN/>
        <w:bidi w:val="0"/>
        <w:adjustRightInd/>
        <w:snapToGrid/>
        <w:spacing w:after="313" w:afterLines="100" w:line="560" w:lineRule="exact"/>
        <w:jc w:val="left"/>
        <w:textAlignment w:val="auto"/>
        <w:rPr>
          <w:rFonts w:hint="eastAsia" w:ascii="黑体" w:hAnsi="黑体" w:eastAsia="黑体" w:cs="微软雅黑"/>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560" w:lineRule="exact"/>
        <w:jc w:val="left"/>
        <w:textAlignment w:val="auto"/>
        <w:rPr>
          <w:rFonts w:hint="eastAsia" w:ascii="黑体" w:hAnsi="黑体" w:eastAsia="黑体" w:cs="微软雅黑"/>
          <w:kern w:val="0"/>
          <w:sz w:val="32"/>
          <w:szCs w:val="32"/>
          <w:shd w:val="clear" w:color="auto" w:fill="FFFFFF"/>
          <w:lang w:val="en-US" w:eastAsia="zh-CN"/>
        </w:rPr>
      </w:pPr>
      <w:r>
        <w:rPr>
          <w:rFonts w:hint="eastAsia" w:ascii="黑体" w:hAnsi="黑体" w:eastAsia="黑体" w:cs="微软雅黑"/>
          <w:kern w:val="0"/>
          <w:sz w:val="32"/>
          <w:szCs w:val="32"/>
          <w:shd w:val="clear" w:color="auto" w:fill="FFFFFF"/>
          <w:lang w:val="en-US" w:eastAsia="zh-CN"/>
        </w:rPr>
        <w:t>附件</w:t>
      </w:r>
      <w:bookmarkStart w:id="1" w:name="_Hlk2174345"/>
      <w:r>
        <w:rPr>
          <w:rFonts w:hint="eastAsia" w:ascii="黑体" w:hAnsi="黑体" w:eastAsia="黑体" w:cs="微软雅黑"/>
          <w:kern w:val="0"/>
          <w:sz w:val="32"/>
          <w:szCs w:val="32"/>
          <w:shd w:val="clear" w:color="auto" w:fill="FFFFFF"/>
          <w:lang w:val="en-US" w:eastAsia="zh-CN"/>
        </w:rPr>
        <w:t>3</w:t>
      </w:r>
    </w:p>
    <w:p>
      <w:pPr>
        <w:widowControl/>
        <w:snapToGrid w:val="0"/>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w:t>
      </w:r>
      <w:r>
        <w:rPr>
          <w:rFonts w:ascii="方正小标宋简体" w:hAnsi="宋体" w:eastAsia="方正小标宋简体" w:cs="宋体"/>
          <w:kern w:val="0"/>
          <w:sz w:val="32"/>
          <w:szCs w:val="32"/>
        </w:rPr>
        <w:t>2</w:t>
      </w:r>
      <w:r>
        <w:rPr>
          <w:rFonts w:hint="eastAsia" w:ascii="方正小标宋简体" w:hAnsi="宋体" w:eastAsia="方正小标宋简体" w:cs="宋体"/>
          <w:kern w:val="0"/>
          <w:sz w:val="32"/>
          <w:szCs w:val="32"/>
        </w:rPr>
        <w:t>年大学生创新创业训练计划立项情况数据统计表</w:t>
      </w:r>
    </w:p>
    <w:p>
      <w:pPr>
        <w:widowControl/>
        <w:snapToGrid w:val="0"/>
        <w:ind w:right="1599"/>
        <w:jc w:val="center"/>
        <w:rPr>
          <w:rFonts w:ascii="方正小标宋简体" w:hAnsi="宋体" w:eastAsia="方正小标宋简体" w:cs="宋体"/>
          <w:kern w:val="0"/>
          <w:sz w:val="10"/>
          <w:szCs w:val="10"/>
        </w:rPr>
      </w:pPr>
    </w:p>
    <w:bookmarkEnd w:id="1"/>
    <w:p>
      <w:pPr>
        <w:widowControl/>
        <w:snapToGrid w:val="0"/>
        <w:jc w:val="left"/>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 xml:space="preserve">所属省（区、市）： </w:t>
      </w:r>
      <w:r>
        <w:rPr>
          <w:rFonts w:ascii="仿宋_GB2312" w:hAnsi="黑体" w:eastAsia="仿宋_GB2312" w:cs="宋体"/>
          <w:bCs/>
          <w:color w:val="000000"/>
          <w:kern w:val="0"/>
          <w:szCs w:val="21"/>
        </w:rPr>
        <w:t xml:space="preserve">            </w:t>
      </w:r>
      <w:r>
        <w:rPr>
          <w:rFonts w:hint="eastAsia" w:ascii="仿宋_GB2312" w:hAnsi="黑体" w:eastAsia="仿宋_GB2312" w:cs="宋体"/>
          <w:bCs/>
          <w:color w:val="000000"/>
          <w:kern w:val="0"/>
          <w:szCs w:val="21"/>
        </w:rPr>
        <w:t xml:space="preserve">填报人： </w:t>
      </w:r>
      <w:r>
        <w:rPr>
          <w:rFonts w:ascii="仿宋_GB2312" w:hAnsi="黑体" w:eastAsia="仿宋_GB2312" w:cs="宋体"/>
          <w:bCs/>
          <w:color w:val="000000"/>
          <w:kern w:val="0"/>
          <w:szCs w:val="21"/>
        </w:rPr>
        <w:t xml:space="preserve">                 </w:t>
      </w:r>
      <w:r>
        <w:rPr>
          <w:rFonts w:hint="eastAsia" w:ascii="仿宋_GB2312" w:hAnsi="黑体" w:eastAsia="仿宋_GB2312" w:cs="宋体"/>
          <w:bCs/>
          <w:color w:val="000000"/>
          <w:kern w:val="0"/>
          <w:szCs w:val="21"/>
        </w:rPr>
        <w:t>联系电话：</w:t>
      </w:r>
    </w:p>
    <w:tbl>
      <w:tblPr>
        <w:tblStyle w:val="5"/>
        <w:tblW w:w="64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729"/>
        <w:gridCol w:w="1015"/>
        <w:gridCol w:w="1165"/>
        <w:gridCol w:w="1165"/>
        <w:gridCol w:w="1163"/>
        <w:gridCol w:w="1309"/>
        <w:gridCol w:w="1167"/>
        <w:gridCol w:w="1309"/>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394" w:type="pct"/>
            <w:vMerge w:val="restart"/>
            <w:vAlign w:val="center"/>
          </w:tcPr>
          <w:p>
            <w:pPr>
              <w:widowControl/>
              <w:snapToGrid w:val="0"/>
              <w:jc w:val="center"/>
              <w:rPr>
                <w:rFonts w:ascii="仿宋_GB2312" w:hAnsi="黑体" w:eastAsia="仿宋_GB2312" w:cs="宋体"/>
                <w:b/>
                <w:bCs/>
                <w:color w:val="000000"/>
                <w:kern w:val="0"/>
                <w:szCs w:val="21"/>
              </w:rPr>
            </w:pPr>
            <w:r>
              <w:rPr>
                <w:rFonts w:hint="eastAsia" w:ascii="仿宋_GB2312" w:hAnsi="黑体" w:eastAsia="仿宋_GB2312" w:cs="宋体"/>
                <w:b/>
                <w:bCs/>
                <w:color w:val="000000"/>
                <w:kern w:val="0"/>
                <w:szCs w:val="21"/>
              </w:rPr>
              <w:t>级别</w:t>
            </w:r>
          </w:p>
        </w:tc>
        <w:tc>
          <w:tcPr>
            <w:tcW w:w="330" w:type="pct"/>
            <w:vMerge w:val="restart"/>
            <w:shd w:val="clear" w:color="auto" w:fill="auto"/>
            <w:vAlign w:val="center"/>
          </w:tcPr>
          <w:p>
            <w:pPr>
              <w:widowControl/>
              <w:snapToGrid w:val="0"/>
              <w:jc w:val="center"/>
              <w:rPr>
                <w:rFonts w:ascii="仿宋_GB2312" w:hAnsi="黑体" w:eastAsia="仿宋_GB2312" w:cs="宋体"/>
                <w:b/>
                <w:bCs/>
                <w:color w:val="000000"/>
                <w:kern w:val="0"/>
                <w:szCs w:val="21"/>
              </w:rPr>
            </w:pPr>
            <w:r>
              <w:rPr>
                <w:rFonts w:hint="eastAsia" w:ascii="仿宋_GB2312" w:hAnsi="黑体" w:eastAsia="仿宋_GB2312" w:cs="宋体"/>
                <w:b/>
                <w:bCs/>
                <w:color w:val="000000"/>
                <w:kern w:val="0"/>
                <w:szCs w:val="21"/>
              </w:rPr>
              <w:t>学校类别</w:t>
            </w:r>
          </w:p>
        </w:tc>
        <w:tc>
          <w:tcPr>
            <w:tcW w:w="459" w:type="pct"/>
            <w:vMerge w:val="restart"/>
            <w:shd w:val="clear" w:color="auto" w:fill="auto"/>
            <w:vAlign w:val="center"/>
          </w:tcPr>
          <w:p>
            <w:pPr>
              <w:widowControl/>
              <w:snapToGrid w:val="0"/>
              <w:jc w:val="center"/>
              <w:rPr>
                <w:rFonts w:ascii="仿宋_GB2312" w:hAnsi="黑体" w:eastAsia="仿宋_GB2312" w:cs="宋体"/>
                <w:b/>
                <w:bCs/>
                <w:color w:val="000000"/>
                <w:kern w:val="0"/>
                <w:szCs w:val="21"/>
              </w:rPr>
            </w:pPr>
            <w:r>
              <w:rPr>
                <w:rFonts w:hint="eastAsia" w:ascii="仿宋_GB2312" w:hAnsi="黑体" w:eastAsia="仿宋_GB2312" w:cs="宋体"/>
                <w:b/>
                <w:bCs/>
                <w:color w:val="000000"/>
                <w:kern w:val="0"/>
                <w:szCs w:val="21"/>
              </w:rPr>
              <w:t>参与学校数</w:t>
            </w:r>
          </w:p>
        </w:tc>
        <w:tc>
          <w:tcPr>
            <w:tcW w:w="527" w:type="pct"/>
            <w:vMerge w:val="restart"/>
            <w:shd w:val="clear" w:color="auto" w:fill="auto"/>
            <w:vAlign w:val="center"/>
          </w:tcPr>
          <w:p>
            <w:pPr>
              <w:widowControl/>
              <w:snapToGrid w:val="0"/>
              <w:jc w:val="center"/>
              <w:rPr>
                <w:rFonts w:ascii="仿宋_GB2312" w:hAnsi="黑体" w:eastAsia="仿宋_GB2312" w:cs="宋体"/>
                <w:b/>
                <w:bCs/>
                <w:color w:val="000000"/>
                <w:kern w:val="0"/>
                <w:szCs w:val="21"/>
              </w:rPr>
            </w:pPr>
            <w:r>
              <w:rPr>
                <w:rFonts w:hint="eastAsia" w:ascii="仿宋_GB2312" w:hAnsi="黑体" w:eastAsia="仿宋_GB2312" w:cs="宋体"/>
                <w:b/>
                <w:bCs/>
                <w:color w:val="000000"/>
                <w:kern w:val="0"/>
                <w:szCs w:val="21"/>
              </w:rPr>
              <w:t>项目类型</w:t>
            </w:r>
          </w:p>
        </w:tc>
        <w:tc>
          <w:tcPr>
            <w:tcW w:w="1053" w:type="pct"/>
            <w:gridSpan w:val="2"/>
            <w:shd w:val="clear" w:color="auto" w:fill="auto"/>
            <w:vAlign w:val="center"/>
          </w:tcPr>
          <w:p>
            <w:pPr>
              <w:widowControl/>
              <w:snapToGrid w:val="0"/>
              <w:jc w:val="center"/>
              <w:rPr>
                <w:rFonts w:ascii="仿宋_GB2312" w:hAnsi="黑体" w:eastAsia="仿宋_GB2312" w:cs="宋体"/>
                <w:b/>
                <w:bCs/>
                <w:kern w:val="0"/>
                <w:szCs w:val="21"/>
              </w:rPr>
            </w:pPr>
            <w:r>
              <w:rPr>
                <w:rFonts w:hint="eastAsia" w:ascii="仿宋_GB2312" w:hAnsi="黑体" w:eastAsia="仿宋_GB2312" w:cs="宋体"/>
                <w:b/>
                <w:bCs/>
                <w:kern w:val="0"/>
                <w:szCs w:val="21"/>
              </w:rPr>
              <w:t>立项项目数</w:t>
            </w:r>
          </w:p>
        </w:tc>
        <w:tc>
          <w:tcPr>
            <w:tcW w:w="1120" w:type="pct"/>
            <w:gridSpan w:val="2"/>
            <w:vAlign w:val="center"/>
          </w:tcPr>
          <w:p>
            <w:pPr>
              <w:widowControl/>
              <w:snapToGrid w:val="0"/>
              <w:jc w:val="center"/>
              <w:rPr>
                <w:rFonts w:ascii="仿宋_GB2312" w:hAnsi="黑体" w:eastAsia="仿宋_GB2312" w:cs="宋体"/>
                <w:b/>
                <w:bCs/>
                <w:kern w:val="0"/>
                <w:szCs w:val="21"/>
              </w:rPr>
            </w:pPr>
            <w:r>
              <w:rPr>
                <w:rFonts w:hint="eastAsia" w:ascii="仿宋_GB2312" w:hAnsi="黑体" w:eastAsia="仿宋_GB2312" w:cs="宋体"/>
                <w:b/>
                <w:bCs/>
                <w:kern w:val="0"/>
                <w:szCs w:val="21"/>
              </w:rPr>
              <w:t>参与学生人数</w:t>
            </w:r>
          </w:p>
        </w:tc>
        <w:tc>
          <w:tcPr>
            <w:tcW w:w="1118" w:type="pct"/>
            <w:gridSpan w:val="2"/>
            <w:vAlign w:val="center"/>
          </w:tcPr>
          <w:p>
            <w:pPr>
              <w:widowControl/>
              <w:snapToGrid w:val="0"/>
              <w:jc w:val="center"/>
              <w:rPr>
                <w:rFonts w:ascii="仿宋_GB2312" w:hAnsi="黑体" w:eastAsia="仿宋_GB2312" w:cs="宋体"/>
                <w:b/>
                <w:bCs/>
                <w:kern w:val="0"/>
                <w:szCs w:val="21"/>
              </w:rPr>
            </w:pPr>
            <w:r>
              <w:rPr>
                <w:rFonts w:hint="eastAsia" w:ascii="仿宋_GB2312" w:hAnsi="黑体" w:eastAsia="仿宋_GB2312" w:cs="宋体"/>
                <w:b/>
                <w:bCs/>
                <w:kern w:val="0"/>
                <w:szCs w:val="21"/>
              </w:rPr>
              <w:t>支持经费(万元)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394" w:type="pct"/>
            <w:vMerge w:val="continue"/>
            <w:vAlign w:val="center"/>
          </w:tcPr>
          <w:p>
            <w:pPr>
              <w:widowControl/>
              <w:snapToGrid w:val="0"/>
              <w:jc w:val="center"/>
              <w:rPr>
                <w:rFonts w:ascii="仿宋_GB2312" w:hAnsi="黑体" w:eastAsia="仿宋_GB2312" w:cs="宋体"/>
                <w:b/>
                <w:bCs/>
                <w:color w:val="000000"/>
                <w:kern w:val="0"/>
                <w:szCs w:val="21"/>
              </w:rPr>
            </w:pPr>
          </w:p>
        </w:tc>
        <w:tc>
          <w:tcPr>
            <w:tcW w:w="330" w:type="pct"/>
            <w:vMerge w:val="continue"/>
            <w:shd w:val="clear" w:color="auto" w:fill="auto"/>
            <w:vAlign w:val="center"/>
          </w:tcPr>
          <w:p>
            <w:pPr>
              <w:widowControl/>
              <w:snapToGrid w:val="0"/>
              <w:jc w:val="center"/>
              <w:rPr>
                <w:rFonts w:ascii="仿宋_GB2312" w:hAnsi="黑体" w:eastAsia="仿宋_GB2312" w:cs="宋体"/>
                <w:b/>
                <w:bCs/>
                <w:color w:val="000000"/>
                <w:kern w:val="0"/>
                <w:szCs w:val="21"/>
              </w:rPr>
            </w:pPr>
          </w:p>
        </w:tc>
        <w:tc>
          <w:tcPr>
            <w:tcW w:w="459" w:type="pct"/>
            <w:vMerge w:val="continue"/>
            <w:shd w:val="clear" w:color="auto" w:fill="auto"/>
            <w:vAlign w:val="center"/>
          </w:tcPr>
          <w:p>
            <w:pPr>
              <w:widowControl/>
              <w:snapToGrid w:val="0"/>
              <w:jc w:val="center"/>
              <w:rPr>
                <w:rFonts w:ascii="仿宋_GB2312" w:hAnsi="黑体" w:eastAsia="仿宋_GB2312" w:cs="宋体"/>
                <w:b/>
                <w:bCs/>
                <w:color w:val="000000"/>
                <w:kern w:val="0"/>
                <w:szCs w:val="21"/>
              </w:rPr>
            </w:pPr>
          </w:p>
        </w:tc>
        <w:tc>
          <w:tcPr>
            <w:tcW w:w="527" w:type="pct"/>
            <w:vMerge w:val="continue"/>
            <w:shd w:val="clear" w:color="auto" w:fill="auto"/>
            <w:vAlign w:val="center"/>
          </w:tcPr>
          <w:p>
            <w:pPr>
              <w:widowControl/>
              <w:snapToGrid w:val="0"/>
              <w:jc w:val="center"/>
              <w:rPr>
                <w:rFonts w:ascii="仿宋_GB2312" w:hAnsi="黑体" w:eastAsia="仿宋_GB2312" w:cs="宋体"/>
                <w:b/>
                <w:bCs/>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b/>
                <w:bCs/>
                <w:kern w:val="0"/>
                <w:szCs w:val="21"/>
              </w:rPr>
            </w:pPr>
            <w:r>
              <w:rPr>
                <w:rFonts w:hint="eastAsia" w:ascii="仿宋_GB2312" w:hAnsi="黑体" w:eastAsia="仿宋_GB2312" w:cs="宋体"/>
                <w:b/>
                <w:bCs/>
                <w:kern w:val="0"/>
                <w:szCs w:val="21"/>
              </w:rPr>
              <w:t>重点支持领域立项项目数</w:t>
            </w:r>
          </w:p>
        </w:tc>
        <w:tc>
          <w:tcPr>
            <w:tcW w:w="526" w:type="pct"/>
            <w:vAlign w:val="center"/>
          </w:tcPr>
          <w:p>
            <w:pPr>
              <w:widowControl/>
              <w:snapToGrid w:val="0"/>
              <w:jc w:val="center"/>
              <w:rPr>
                <w:rFonts w:ascii="仿宋_GB2312" w:hAnsi="黑体" w:eastAsia="仿宋_GB2312" w:cs="宋体"/>
                <w:b/>
                <w:bCs/>
                <w:kern w:val="0"/>
                <w:szCs w:val="21"/>
              </w:rPr>
            </w:pPr>
            <w:r>
              <w:rPr>
                <w:rFonts w:ascii="仿宋_GB2312" w:hAnsi="黑体" w:eastAsia="仿宋_GB2312" w:cs="宋体"/>
                <w:b/>
                <w:bCs/>
                <w:kern w:val="0"/>
                <w:szCs w:val="21"/>
              </w:rPr>
              <w:t>立项项目总数</w:t>
            </w:r>
          </w:p>
        </w:tc>
        <w:tc>
          <w:tcPr>
            <w:tcW w:w="592" w:type="pct"/>
            <w:vAlign w:val="center"/>
          </w:tcPr>
          <w:p>
            <w:pPr>
              <w:widowControl/>
              <w:snapToGrid w:val="0"/>
              <w:jc w:val="center"/>
              <w:rPr>
                <w:rFonts w:ascii="仿宋_GB2312" w:hAnsi="黑体" w:eastAsia="仿宋_GB2312" w:cs="宋体"/>
                <w:b/>
                <w:bCs/>
                <w:kern w:val="0"/>
                <w:szCs w:val="21"/>
              </w:rPr>
            </w:pPr>
            <w:r>
              <w:rPr>
                <w:rFonts w:hint="eastAsia" w:ascii="仿宋_GB2312" w:hAnsi="黑体" w:eastAsia="仿宋_GB2312" w:cs="宋体"/>
                <w:b/>
                <w:bCs/>
                <w:kern w:val="0"/>
                <w:szCs w:val="21"/>
              </w:rPr>
              <w:t>重点支持领域参与学生人数</w:t>
            </w:r>
          </w:p>
        </w:tc>
        <w:tc>
          <w:tcPr>
            <w:tcW w:w="527" w:type="pct"/>
            <w:shd w:val="clear" w:color="auto" w:fill="auto"/>
            <w:vAlign w:val="center"/>
          </w:tcPr>
          <w:p>
            <w:pPr>
              <w:widowControl/>
              <w:snapToGrid w:val="0"/>
              <w:jc w:val="center"/>
              <w:rPr>
                <w:rFonts w:ascii="仿宋_GB2312" w:hAnsi="黑体" w:eastAsia="仿宋_GB2312" w:cs="宋体"/>
                <w:b/>
                <w:bCs/>
                <w:kern w:val="0"/>
                <w:szCs w:val="21"/>
              </w:rPr>
            </w:pPr>
            <w:r>
              <w:rPr>
                <w:rFonts w:hint="eastAsia" w:ascii="仿宋_GB2312" w:hAnsi="黑体" w:eastAsia="仿宋_GB2312" w:cs="宋体"/>
                <w:b/>
                <w:bCs/>
                <w:kern w:val="0"/>
                <w:szCs w:val="21"/>
              </w:rPr>
              <w:t>参与学生总数</w:t>
            </w:r>
          </w:p>
        </w:tc>
        <w:tc>
          <w:tcPr>
            <w:tcW w:w="592" w:type="pct"/>
            <w:vAlign w:val="center"/>
          </w:tcPr>
          <w:p>
            <w:pPr>
              <w:widowControl/>
              <w:snapToGrid w:val="0"/>
              <w:jc w:val="center"/>
              <w:rPr>
                <w:rFonts w:ascii="仿宋_GB2312" w:hAnsi="黑体" w:eastAsia="仿宋_GB2312" w:cs="宋体"/>
                <w:b/>
                <w:bCs/>
                <w:kern w:val="0"/>
                <w:szCs w:val="21"/>
              </w:rPr>
            </w:pPr>
            <w:r>
              <w:rPr>
                <w:rFonts w:hint="eastAsia" w:ascii="仿宋_GB2312" w:hAnsi="黑体" w:eastAsia="仿宋_GB2312" w:cs="宋体"/>
                <w:b/>
                <w:bCs/>
                <w:kern w:val="0"/>
                <w:szCs w:val="21"/>
              </w:rPr>
              <w:t>重点支持领域支持经费</w:t>
            </w:r>
          </w:p>
        </w:tc>
        <w:tc>
          <w:tcPr>
            <w:tcW w:w="526" w:type="pct"/>
            <w:shd w:val="clear" w:color="auto" w:fill="auto"/>
            <w:vAlign w:val="center"/>
          </w:tcPr>
          <w:p>
            <w:pPr>
              <w:widowControl/>
              <w:snapToGrid w:val="0"/>
              <w:jc w:val="center"/>
              <w:rPr>
                <w:rFonts w:ascii="仿宋_GB2312" w:hAnsi="黑体" w:eastAsia="仿宋_GB2312" w:cs="宋体"/>
                <w:b/>
                <w:bCs/>
                <w:kern w:val="0"/>
                <w:szCs w:val="21"/>
              </w:rPr>
            </w:pPr>
            <w:r>
              <w:rPr>
                <w:rFonts w:hint="eastAsia" w:ascii="仿宋_GB2312" w:hAnsi="黑体" w:eastAsia="仿宋_GB2312" w:cs="宋体"/>
                <w:b/>
                <w:bCs/>
                <w:kern w:val="0"/>
                <w:szCs w:val="21"/>
              </w:rPr>
              <w:t>支持经费总数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94" w:type="pct"/>
            <w:vMerge w:val="restart"/>
            <w:vAlign w:val="center"/>
          </w:tcPr>
          <w:p>
            <w:pPr>
              <w:widowControl/>
              <w:snapToGrid w:val="0"/>
              <w:jc w:val="center"/>
              <w:rPr>
                <w:rFonts w:ascii="仿宋_GB2312" w:hAnsi="黑体" w:eastAsia="仿宋_GB2312" w:cs="宋体"/>
                <w:bCs/>
                <w:color w:val="000000"/>
                <w:kern w:val="0"/>
                <w:szCs w:val="21"/>
              </w:rPr>
            </w:pPr>
            <w:bookmarkStart w:id="2" w:name="_Hlk2173760"/>
            <w:r>
              <w:rPr>
                <w:rFonts w:hint="eastAsia" w:ascii="仿宋_GB2312" w:hAnsi="黑体" w:eastAsia="仿宋_GB2312" w:cs="宋体"/>
                <w:bCs/>
                <w:color w:val="000000"/>
                <w:kern w:val="0"/>
                <w:szCs w:val="21"/>
              </w:rPr>
              <w:t>国家级</w:t>
            </w:r>
          </w:p>
        </w:tc>
        <w:tc>
          <w:tcPr>
            <w:tcW w:w="330" w:type="pct"/>
            <w:vMerge w:val="restart"/>
            <w:vAlign w:val="center"/>
          </w:tcPr>
          <w:p>
            <w:pPr>
              <w:widowControl/>
              <w:snapToGrid w:val="0"/>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部委高校</w:t>
            </w:r>
          </w:p>
        </w:tc>
        <w:tc>
          <w:tcPr>
            <w:tcW w:w="459" w:type="pct"/>
            <w:vMerge w:val="restart"/>
            <w:vAlign w:val="center"/>
          </w:tcPr>
          <w:p>
            <w:pPr>
              <w:widowControl/>
              <w:snapToGrid w:val="0"/>
              <w:jc w:val="center"/>
              <w:rPr>
                <w:rFonts w:ascii="仿宋_GB2312" w:hAnsi="黑体" w:eastAsia="仿宋_GB2312" w:cs="宋体"/>
                <w:bCs/>
                <w:color w:val="000000"/>
                <w:kern w:val="0"/>
                <w:szCs w:val="21"/>
              </w:rPr>
            </w:pPr>
          </w:p>
        </w:tc>
        <w:tc>
          <w:tcPr>
            <w:tcW w:w="527" w:type="pct"/>
            <w:vAlign w:val="center"/>
          </w:tcPr>
          <w:p>
            <w:pPr>
              <w:widowControl/>
              <w:snapToGrid w:val="0"/>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创新训练</w:t>
            </w: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26" w:type="pct"/>
            <w:vAlign w:val="center"/>
          </w:tcPr>
          <w:p>
            <w:pPr>
              <w:widowControl/>
              <w:snapToGrid w:val="0"/>
              <w:jc w:val="center"/>
              <w:rPr>
                <w:rFonts w:ascii="仿宋_GB2312" w:hAnsi="黑体" w:eastAsia="仿宋_GB2312" w:cs="宋体"/>
                <w:color w:val="000000"/>
                <w:kern w:val="0"/>
                <w:szCs w:val="21"/>
              </w:rPr>
            </w:pPr>
          </w:p>
        </w:tc>
        <w:tc>
          <w:tcPr>
            <w:tcW w:w="592" w:type="pct"/>
            <w:vAlign w:val="center"/>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92" w:type="pct"/>
            <w:vAlign w:val="center"/>
          </w:tcPr>
          <w:p>
            <w:pPr>
              <w:widowControl/>
              <w:snapToGrid w:val="0"/>
              <w:jc w:val="center"/>
              <w:rPr>
                <w:rFonts w:ascii="仿宋_GB2312" w:hAnsi="黑体" w:eastAsia="仿宋_GB2312" w:cs="宋体"/>
                <w:color w:val="000000"/>
                <w:kern w:val="0"/>
                <w:szCs w:val="21"/>
              </w:rPr>
            </w:pPr>
          </w:p>
        </w:tc>
        <w:tc>
          <w:tcPr>
            <w:tcW w:w="526" w:type="pct"/>
            <w:shd w:val="clear" w:color="auto" w:fill="auto"/>
            <w:vAlign w:val="center"/>
          </w:tcPr>
          <w:p>
            <w:pPr>
              <w:widowControl/>
              <w:snapToGrid w:val="0"/>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94" w:type="pct"/>
            <w:vMerge w:val="continue"/>
            <w:vAlign w:val="center"/>
          </w:tcPr>
          <w:p>
            <w:pPr>
              <w:widowControl/>
              <w:snapToGrid w:val="0"/>
              <w:jc w:val="center"/>
              <w:rPr>
                <w:rFonts w:ascii="仿宋_GB2312" w:hAnsi="黑体" w:eastAsia="仿宋_GB2312" w:cs="宋体"/>
                <w:color w:val="000000"/>
                <w:kern w:val="0"/>
                <w:szCs w:val="21"/>
              </w:rPr>
            </w:pPr>
          </w:p>
        </w:tc>
        <w:tc>
          <w:tcPr>
            <w:tcW w:w="330" w:type="pct"/>
            <w:vMerge w:val="continue"/>
            <w:vAlign w:val="center"/>
          </w:tcPr>
          <w:p>
            <w:pPr>
              <w:widowControl/>
              <w:snapToGrid w:val="0"/>
              <w:jc w:val="center"/>
              <w:rPr>
                <w:rFonts w:ascii="仿宋_GB2312" w:hAnsi="黑体" w:eastAsia="仿宋_GB2312" w:cs="宋体"/>
                <w:color w:val="000000"/>
                <w:kern w:val="0"/>
                <w:szCs w:val="21"/>
              </w:rPr>
            </w:pPr>
          </w:p>
        </w:tc>
        <w:tc>
          <w:tcPr>
            <w:tcW w:w="459" w:type="pct"/>
            <w:vMerge w:val="continue"/>
            <w:vAlign w:val="center"/>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创业训练</w:t>
            </w: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26" w:type="pct"/>
            <w:vAlign w:val="center"/>
          </w:tcPr>
          <w:p>
            <w:pPr>
              <w:widowControl/>
              <w:snapToGrid w:val="0"/>
              <w:jc w:val="center"/>
              <w:rPr>
                <w:rFonts w:ascii="仿宋_GB2312" w:hAnsi="黑体" w:eastAsia="仿宋_GB2312" w:cs="宋体"/>
                <w:color w:val="000000"/>
                <w:kern w:val="0"/>
                <w:szCs w:val="21"/>
              </w:rPr>
            </w:pPr>
          </w:p>
        </w:tc>
        <w:tc>
          <w:tcPr>
            <w:tcW w:w="592" w:type="pct"/>
            <w:vAlign w:val="center"/>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92" w:type="pct"/>
            <w:vAlign w:val="center"/>
          </w:tcPr>
          <w:p>
            <w:pPr>
              <w:widowControl/>
              <w:snapToGrid w:val="0"/>
              <w:jc w:val="center"/>
              <w:rPr>
                <w:rFonts w:ascii="仿宋_GB2312" w:hAnsi="黑体" w:eastAsia="仿宋_GB2312" w:cs="宋体"/>
                <w:color w:val="000000"/>
                <w:kern w:val="0"/>
                <w:szCs w:val="21"/>
              </w:rPr>
            </w:pPr>
          </w:p>
        </w:tc>
        <w:tc>
          <w:tcPr>
            <w:tcW w:w="526" w:type="pct"/>
            <w:shd w:val="clear" w:color="auto" w:fill="auto"/>
            <w:vAlign w:val="center"/>
          </w:tcPr>
          <w:p>
            <w:pPr>
              <w:widowControl/>
              <w:snapToGrid w:val="0"/>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94" w:type="pct"/>
            <w:vMerge w:val="continue"/>
            <w:vAlign w:val="center"/>
          </w:tcPr>
          <w:p>
            <w:pPr>
              <w:widowControl/>
              <w:snapToGrid w:val="0"/>
              <w:jc w:val="center"/>
              <w:rPr>
                <w:rFonts w:ascii="仿宋_GB2312" w:hAnsi="黑体" w:eastAsia="仿宋_GB2312" w:cs="宋体"/>
                <w:color w:val="000000"/>
                <w:kern w:val="0"/>
                <w:szCs w:val="21"/>
              </w:rPr>
            </w:pPr>
          </w:p>
        </w:tc>
        <w:tc>
          <w:tcPr>
            <w:tcW w:w="330" w:type="pct"/>
            <w:vMerge w:val="continue"/>
            <w:vAlign w:val="center"/>
          </w:tcPr>
          <w:p>
            <w:pPr>
              <w:widowControl/>
              <w:snapToGrid w:val="0"/>
              <w:jc w:val="center"/>
              <w:rPr>
                <w:rFonts w:ascii="仿宋_GB2312" w:hAnsi="黑体" w:eastAsia="仿宋_GB2312" w:cs="宋体"/>
                <w:color w:val="000000"/>
                <w:kern w:val="0"/>
                <w:szCs w:val="21"/>
              </w:rPr>
            </w:pPr>
          </w:p>
        </w:tc>
        <w:tc>
          <w:tcPr>
            <w:tcW w:w="459" w:type="pct"/>
            <w:vMerge w:val="continue"/>
            <w:vAlign w:val="center"/>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创业实践</w:t>
            </w: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26" w:type="pct"/>
            <w:vAlign w:val="center"/>
          </w:tcPr>
          <w:p>
            <w:pPr>
              <w:widowControl/>
              <w:snapToGrid w:val="0"/>
              <w:jc w:val="center"/>
              <w:rPr>
                <w:rFonts w:ascii="仿宋_GB2312" w:hAnsi="黑体" w:eastAsia="仿宋_GB2312" w:cs="宋体"/>
                <w:color w:val="000000"/>
                <w:kern w:val="0"/>
                <w:szCs w:val="21"/>
              </w:rPr>
            </w:pPr>
          </w:p>
        </w:tc>
        <w:tc>
          <w:tcPr>
            <w:tcW w:w="592" w:type="pct"/>
            <w:vAlign w:val="center"/>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92" w:type="pct"/>
            <w:vAlign w:val="center"/>
          </w:tcPr>
          <w:p>
            <w:pPr>
              <w:widowControl/>
              <w:snapToGrid w:val="0"/>
              <w:jc w:val="center"/>
              <w:rPr>
                <w:rFonts w:ascii="仿宋_GB2312" w:hAnsi="黑体" w:eastAsia="仿宋_GB2312" w:cs="宋体"/>
                <w:color w:val="000000"/>
                <w:kern w:val="0"/>
                <w:szCs w:val="21"/>
              </w:rPr>
            </w:pPr>
          </w:p>
        </w:tc>
        <w:tc>
          <w:tcPr>
            <w:tcW w:w="526" w:type="pct"/>
            <w:shd w:val="clear" w:color="auto" w:fill="auto"/>
            <w:vAlign w:val="center"/>
          </w:tcPr>
          <w:p>
            <w:pPr>
              <w:widowControl/>
              <w:snapToGrid w:val="0"/>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94" w:type="pct"/>
            <w:vMerge w:val="continue"/>
            <w:vAlign w:val="center"/>
          </w:tcPr>
          <w:p>
            <w:pPr>
              <w:widowControl/>
              <w:snapToGrid w:val="0"/>
              <w:jc w:val="center"/>
              <w:rPr>
                <w:rFonts w:ascii="仿宋_GB2312" w:hAnsi="黑体" w:eastAsia="仿宋_GB2312" w:cs="宋体"/>
                <w:color w:val="000000"/>
                <w:kern w:val="0"/>
                <w:szCs w:val="21"/>
              </w:rPr>
            </w:pPr>
          </w:p>
        </w:tc>
        <w:tc>
          <w:tcPr>
            <w:tcW w:w="330" w:type="pct"/>
            <w:vMerge w:val="continue"/>
            <w:vAlign w:val="center"/>
          </w:tcPr>
          <w:p>
            <w:pPr>
              <w:widowControl/>
              <w:snapToGrid w:val="0"/>
              <w:jc w:val="center"/>
              <w:rPr>
                <w:rFonts w:ascii="仿宋_GB2312" w:hAnsi="黑体" w:eastAsia="仿宋_GB2312" w:cs="宋体"/>
                <w:color w:val="000000"/>
                <w:kern w:val="0"/>
                <w:szCs w:val="21"/>
              </w:rPr>
            </w:pPr>
          </w:p>
        </w:tc>
        <w:tc>
          <w:tcPr>
            <w:tcW w:w="459" w:type="pct"/>
            <w:vMerge w:val="continue"/>
            <w:vAlign w:val="center"/>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合  计</w:t>
            </w:r>
          </w:p>
        </w:tc>
        <w:tc>
          <w:tcPr>
            <w:tcW w:w="527" w:type="pct"/>
            <w:shd w:val="clear" w:color="auto" w:fill="auto"/>
            <w:vAlign w:val="center"/>
          </w:tcPr>
          <w:p>
            <w:pPr>
              <w:widowControl/>
              <w:snapToGrid w:val="0"/>
              <w:jc w:val="center"/>
              <w:rPr>
                <w:rFonts w:ascii="仿宋_GB2312" w:hAnsi="黑体" w:eastAsia="仿宋_GB2312" w:cs="宋体"/>
                <w:bCs/>
                <w:color w:val="000000"/>
                <w:kern w:val="0"/>
                <w:szCs w:val="21"/>
              </w:rPr>
            </w:pPr>
          </w:p>
        </w:tc>
        <w:tc>
          <w:tcPr>
            <w:tcW w:w="526" w:type="pct"/>
            <w:vAlign w:val="center"/>
          </w:tcPr>
          <w:p>
            <w:pPr>
              <w:widowControl/>
              <w:snapToGrid w:val="0"/>
              <w:jc w:val="center"/>
              <w:rPr>
                <w:rFonts w:ascii="仿宋_GB2312" w:hAnsi="黑体" w:eastAsia="仿宋_GB2312" w:cs="宋体"/>
                <w:bCs/>
                <w:color w:val="000000"/>
                <w:kern w:val="0"/>
                <w:szCs w:val="21"/>
              </w:rPr>
            </w:pPr>
          </w:p>
        </w:tc>
        <w:tc>
          <w:tcPr>
            <w:tcW w:w="592" w:type="pct"/>
          </w:tcPr>
          <w:p>
            <w:pPr>
              <w:widowControl/>
              <w:snapToGrid w:val="0"/>
              <w:jc w:val="center"/>
              <w:rPr>
                <w:rFonts w:ascii="仿宋_GB2312" w:hAnsi="黑体" w:eastAsia="仿宋_GB2312" w:cs="宋体"/>
                <w:bCs/>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bCs/>
                <w:color w:val="000000"/>
                <w:kern w:val="0"/>
                <w:szCs w:val="21"/>
              </w:rPr>
            </w:pPr>
          </w:p>
        </w:tc>
        <w:tc>
          <w:tcPr>
            <w:tcW w:w="592" w:type="pct"/>
          </w:tcPr>
          <w:p>
            <w:pPr>
              <w:widowControl/>
              <w:snapToGrid w:val="0"/>
              <w:jc w:val="center"/>
              <w:rPr>
                <w:rFonts w:ascii="仿宋_GB2312" w:hAnsi="黑体" w:eastAsia="仿宋_GB2312" w:cs="宋体"/>
                <w:bCs/>
                <w:color w:val="000000"/>
                <w:kern w:val="0"/>
                <w:szCs w:val="21"/>
              </w:rPr>
            </w:pPr>
          </w:p>
        </w:tc>
        <w:tc>
          <w:tcPr>
            <w:tcW w:w="526" w:type="pct"/>
            <w:shd w:val="clear" w:color="auto" w:fill="auto"/>
            <w:vAlign w:val="center"/>
          </w:tcPr>
          <w:p>
            <w:pPr>
              <w:widowControl/>
              <w:snapToGrid w:val="0"/>
              <w:jc w:val="center"/>
              <w:rPr>
                <w:rFonts w:ascii="仿宋_GB2312" w:hAnsi="黑体" w:eastAsia="仿宋_GB2312"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94" w:type="pct"/>
            <w:vMerge w:val="continue"/>
            <w:vAlign w:val="center"/>
          </w:tcPr>
          <w:p>
            <w:pPr>
              <w:widowControl/>
              <w:snapToGrid w:val="0"/>
              <w:jc w:val="center"/>
              <w:rPr>
                <w:rFonts w:ascii="仿宋_GB2312" w:hAnsi="黑体" w:eastAsia="仿宋_GB2312" w:cs="宋体"/>
                <w:color w:val="000000"/>
                <w:kern w:val="0"/>
                <w:szCs w:val="21"/>
              </w:rPr>
            </w:pPr>
          </w:p>
        </w:tc>
        <w:tc>
          <w:tcPr>
            <w:tcW w:w="330" w:type="pct"/>
            <w:vMerge w:val="restart"/>
            <w:shd w:val="clear" w:color="auto" w:fill="auto"/>
            <w:vAlign w:val="center"/>
          </w:tcPr>
          <w:p>
            <w:pPr>
              <w:widowControl/>
              <w:snapToGrid w:val="0"/>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地方高校</w:t>
            </w:r>
          </w:p>
        </w:tc>
        <w:tc>
          <w:tcPr>
            <w:tcW w:w="459" w:type="pct"/>
            <w:vMerge w:val="restart"/>
            <w:shd w:val="clear" w:color="auto" w:fill="auto"/>
            <w:vAlign w:val="center"/>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创新训练</w:t>
            </w: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26" w:type="pct"/>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6" w:type="pct"/>
            <w:shd w:val="clear" w:color="auto" w:fill="auto"/>
            <w:vAlign w:val="center"/>
          </w:tcPr>
          <w:p>
            <w:pPr>
              <w:widowControl/>
              <w:snapToGrid w:val="0"/>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94" w:type="pct"/>
            <w:vMerge w:val="continue"/>
            <w:vAlign w:val="center"/>
          </w:tcPr>
          <w:p>
            <w:pPr>
              <w:widowControl/>
              <w:snapToGrid w:val="0"/>
              <w:jc w:val="center"/>
              <w:rPr>
                <w:rFonts w:ascii="仿宋_GB2312" w:hAnsi="黑体" w:eastAsia="仿宋_GB2312" w:cs="宋体"/>
                <w:color w:val="000000"/>
                <w:kern w:val="0"/>
                <w:szCs w:val="21"/>
              </w:rPr>
            </w:pPr>
          </w:p>
        </w:tc>
        <w:tc>
          <w:tcPr>
            <w:tcW w:w="330" w:type="pct"/>
            <w:vMerge w:val="continue"/>
            <w:vAlign w:val="center"/>
          </w:tcPr>
          <w:p>
            <w:pPr>
              <w:widowControl/>
              <w:snapToGrid w:val="0"/>
              <w:jc w:val="center"/>
              <w:rPr>
                <w:rFonts w:ascii="仿宋_GB2312" w:hAnsi="黑体" w:eastAsia="仿宋_GB2312" w:cs="宋体"/>
                <w:color w:val="000000"/>
                <w:kern w:val="0"/>
                <w:szCs w:val="21"/>
              </w:rPr>
            </w:pPr>
          </w:p>
        </w:tc>
        <w:tc>
          <w:tcPr>
            <w:tcW w:w="459" w:type="pct"/>
            <w:vMerge w:val="continue"/>
            <w:vAlign w:val="center"/>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创业训练</w:t>
            </w: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26" w:type="pct"/>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6" w:type="pct"/>
            <w:shd w:val="clear" w:color="auto" w:fill="auto"/>
            <w:vAlign w:val="center"/>
          </w:tcPr>
          <w:p>
            <w:pPr>
              <w:widowControl/>
              <w:snapToGrid w:val="0"/>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94" w:type="pct"/>
            <w:vMerge w:val="continue"/>
            <w:vAlign w:val="center"/>
          </w:tcPr>
          <w:p>
            <w:pPr>
              <w:widowControl/>
              <w:snapToGrid w:val="0"/>
              <w:jc w:val="center"/>
              <w:rPr>
                <w:rFonts w:ascii="仿宋_GB2312" w:hAnsi="黑体" w:eastAsia="仿宋_GB2312" w:cs="宋体"/>
                <w:color w:val="000000"/>
                <w:kern w:val="0"/>
                <w:szCs w:val="21"/>
              </w:rPr>
            </w:pPr>
          </w:p>
        </w:tc>
        <w:tc>
          <w:tcPr>
            <w:tcW w:w="330" w:type="pct"/>
            <w:vMerge w:val="continue"/>
            <w:vAlign w:val="center"/>
          </w:tcPr>
          <w:p>
            <w:pPr>
              <w:widowControl/>
              <w:snapToGrid w:val="0"/>
              <w:jc w:val="center"/>
              <w:rPr>
                <w:rFonts w:ascii="仿宋_GB2312" w:hAnsi="黑体" w:eastAsia="仿宋_GB2312" w:cs="宋体"/>
                <w:color w:val="000000"/>
                <w:kern w:val="0"/>
                <w:szCs w:val="21"/>
              </w:rPr>
            </w:pPr>
          </w:p>
        </w:tc>
        <w:tc>
          <w:tcPr>
            <w:tcW w:w="459" w:type="pct"/>
            <w:vMerge w:val="continue"/>
            <w:vAlign w:val="center"/>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创业实践</w:t>
            </w: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26" w:type="pct"/>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6" w:type="pct"/>
            <w:shd w:val="clear" w:color="auto" w:fill="auto"/>
            <w:vAlign w:val="center"/>
          </w:tcPr>
          <w:p>
            <w:pPr>
              <w:widowControl/>
              <w:snapToGrid w:val="0"/>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94" w:type="pct"/>
            <w:vMerge w:val="continue"/>
            <w:vAlign w:val="center"/>
          </w:tcPr>
          <w:p>
            <w:pPr>
              <w:widowControl/>
              <w:snapToGrid w:val="0"/>
              <w:jc w:val="center"/>
              <w:rPr>
                <w:rFonts w:ascii="仿宋_GB2312" w:hAnsi="黑体" w:eastAsia="仿宋_GB2312" w:cs="宋体"/>
                <w:color w:val="000000"/>
                <w:kern w:val="0"/>
                <w:szCs w:val="21"/>
              </w:rPr>
            </w:pPr>
          </w:p>
        </w:tc>
        <w:tc>
          <w:tcPr>
            <w:tcW w:w="330" w:type="pct"/>
            <w:vMerge w:val="continue"/>
            <w:vAlign w:val="center"/>
          </w:tcPr>
          <w:p>
            <w:pPr>
              <w:widowControl/>
              <w:snapToGrid w:val="0"/>
              <w:jc w:val="center"/>
              <w:rPr>
                <w:rFonts w:ascii="仿宋_GB2312" w:hAnsi="黑体" w:eastAsia="仿宋_GB2312" w:cs="宋体"/>
                <w:color w:val="000000"/>
                <w:kern w:val="0"/>
                <w:szCs w:val="21"/>
              </w:rPr>
            </w:pPr>
          </w:p>
        </w:tc>
        <w:tc>
          <w:tcPr>
            <w:tcW w:w="459" w:type="pct"/>
            <w:vMerge w:val="continue"/>
            <w:vAlign w:val="center"/>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合  计</w:t>
            </w:r>
          </w:p>
        </w:tc>
        <w:tc>
          <w:tcPr>
            <w:tcW w:w="527" w:type="pct"/>
            <w:shd w:val="clear" w:color="auto" w:fill="auto"/>
            <w:vAlign w:val="center"/>
          </w:tcPr>
          <w:p>
            <w:pPr>
              <w:widowControl/>
              <w:snapToGrid w:val="0"/>
              <w:jc w:val="center"/>
              <w:rPr>
                <w:rFonts w:ascii="仿宋_GB2312" w:hAnsi="黑体" w:eastAsia="仿宋_GB2312" w:cs="宋体"/>
                <w:bCs/>
                <w:color w:val="000000"/>
                <w:kern w:val="0"/>
                <w:szCs w:val="21"/>
              </w:rPr>
            </w:pPr>
          </w:p>
        </w:tc>
        <w:tc>
          <w:tcPr>
            <w:tcW w:w="526" w:type="pct"/>
            <w:vAlign w:val="center"/>
          </w:tcPr>
          <w:p>
            <w:pPr>
              <w:widowControl/>
              <w:snapToGrid w:val="0"/>
              <w:jc w:val="center"/>
              <w:rPr>
                <w:rFonts w:ascii="仿宋_GB2312" w:hAnsi="黑体" w:eastAsia="仿宋_GB2312" w:cs="宋体"/>
                <w:bCs/>
                <w:color w:val="000000"/>
                <w:kern w:val="0"/>
                <w:szCs w:val="21"/>
              </w:rPr>
            </w:pPr>
          </w:p>
        </w:tc>
        <w:tc>
          <w:tcPr>
            <w:tcW w:w="592" w:type="pct"/>
          </w:tcPr>
          <w:p>
            <w:pPr>
              <w:widowControl/>
              <w:snapToGrid w:val="0"/>
              <w:jc w:val="center"/>
              <w:rPr>
                <w:rFonts w:ascii="仿宋_GB2312" w:hAnsi="黑体" w:eastAsia="仿宋_GB2312" w:cs="宋体"/>
                <w:bCs/>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bCs/>
                <w:color w:val="000000"/>
                <w:kern w:val="0"/>
                <w:szCs w:val="21"/>
              </w:rPr>
            </w:pPr>
          </w:p>
        </w:tc>
        <w:tc>
          <w:tcPr>
            <w:tcW w:w="592" w:type="pct"/>
          </w:tcPr>
          <w:p>
            <w:pPr>
              <w:widowControl/>
              <w:snapToGrid w:val="0"/>
              <w:jc w:val="center"/>
              <w:rPr>
                <w:rFonts w:ascii="仿宋_GB2312" w:hAnsi="黑体" w:eastAsia="仿宋_GB2312" w:cs="宋体"/>
                <w:bCs/>
                <w:color w:val="000000"/>
                <w:kern w:val="0"/>
                <w:szCs w:val="21"/>
              </w:rPr>
            </w:pPr>
          </w:p>
        </w:tc>
        <w:tc>
          <w:tcPr>
            <w:tcW w:w="526" w:type="pct"/>
            <w:shd w:val="clear" w:color="auto" w:fill="auto"/>
            <w:vAlign w:val="center"/>
          </w:tcPr>
          <w:p>
            <w:pPr>
              <w:widowControl/>
              <w:snapToGrid w:val="0"/>
              <w:jc w:val="center"/>
              <w:rPr>
                <w:rFonts w:ascii="仿宋_GB2312" w:hAnsi="黑体" w:eastAsia="仿宋_GB2312" w:cs="宋体"/>
                <w:bCs/>
                <w:color w:val="000000"/>
                <w:kern w:val="0"/>
                <w:szCs w:val="21"/>
              </w:rPr>
            </w:pP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94" w:type="pct"/>
            <w:vMerge w:val="restart"/>
            <w:vAlign w:val="center"/>
          </w:tcPr>
          <w:p>
            <w:pPr>
              <w:widowControl/>
              <w:snapToGrid w:val="0"/>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省级</w:t>
            </w:r>
          </w:p>
        </w:tc>
        <w:tc>
          <w:tcPr>
            <w:tcW w:w="330" w:type="pct"/>
            <w:vMerge w:val="restart"/>
            <w:vAlign w:val="center"/>
          </w:tcPr>
          <w:p>
            <w:pPr>
              <w:widowControl/>
              <w:snapToGrid w:val="0"/>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部委高校</w:t>
            </w:r>
          </w:p>
        </w:tc>
        <w:tc>
          <w:tcPr>
            <w:tcW w:w="459" w:type="pct"/>
            <w:vMerge w:val="restart"/>
            <w:vAlign w:val="center"/>
          </w:tcPr>
          <w:p>
            <w:pPr>
              <w:widowControl/>
              <w:snapToGrid w:val="0"/>
              <w:jc w:val="center"/>
              <w:rPr>
                <w:rFonts w:ascii="仿宋_GB2312" w:hAnsi="黑体" w:eastAsia="仿宋_GB2312" w:cs="宋体"/>
                <w:bCs/>
                <w:color w:val="000000"/>
                <w:kern w:val="0"/>
                <w:szCs w:val="21"/>
              </w:rPr>
            </w:pPr>
          </w:p>
        </w:tc>
        <w:tc>
          <w:tcPr>
            <w:tcW w:w="527" w:type="pct"/>
            <w:vAlign w:val="center"/>
          </w:tcPr>
          <w:p>
            <w:pPr>
              <w:widowControl/>
              <w:snapToGrid w:val="0"/>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创新训练</w:t>
            </w: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26" w:type="pct"/>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6" w:type="pct"/>
            <w:shd w:val="clear" w:color="auto" w:fill="auto"/>
            <w:vAlign w:val="center"/>
          </w:tcPr>
          <w:p>
            <w:pPr>
              <w:widowControl/>
              <w:snapToGrid w:val="0"/>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94" w:type="pct"/>
            <w:vMerge w:val="continue"/>
            <w:vAlign w:val="center"/>
          </w:tcPr>
          <w:p>
            <w:pPr>
              <w:widowControl/>
              <w:snapToGrid w:val="0"/>
              <w:jc w:val="center"/>
              <w:rPr>
                <w:rFonts w:ascii="仿宋_GB2312" w:hAnsi="黑体" w:eastAsia="仿宋_GB2312" w:cs="宋体"/>
                <w:color w:val="000000"/>
                <w:kern w:val="0"/>
                <w:szCs w:val="21"/>
              </w:rPr>
            </w:pPr>
          </w:p>
        </w:tc>
        <w:tc>
          <w:tcPr>
            <w:tcW w:w="330" w:type="pct"/>
            <w:vMerge w:val="continue"/>
            <w:vAlign w:val="center"/>
          </w:tcPr>
          <w:p>
            <w:pPr>
              <w:widowControl/>
              <w:snapToGrid w:val="0"/>
              <w:jc w:val="center"/>
              <w:rPr>
                <w:rFonts w:ascii="仿宋_GB2312" w:hAnsi="黑体" w:eastAsia="仿宋_GB2312" w:cs="宋体"/>
                <w:color w:val="000000"/>
                <w:kern w:val="0"/>
                <w:szCs w:val="21"/>
              </w:rPr>
            </w:pPr>
          </w:p>
        </w:tc>
        <w:tc>
          <w:tcPr>
            <w:tcW w:w="459" w:type="pct"/>
            <w:vMerge w:val="continue"/>
            <w:vAlign w:val="center"/>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创业训练</w:t>
            </w: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26" w:type="pct"/>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6" w:type="pct"/>
            <w:shd w:val="clear" w:color="auto" w:fill="auto"/>
            <w:vAlign w:val="center"/>
          </w:tcPr>
          <w:p>
            <w:pPr>
              <w:widowControl/>
              <w:snapToGrid w:val="0"/>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94" w:type="pct"/>
            <w:vMerge w:val="continue"/>
            <w:vAlign w:val="center"/>
          </w:tcPr>
          <w:p>
            <w:pPr>
              <w:widowControl/>
              <w:snapToGrid w:val="0"/>
              <w:jc w:val="center"/>
              <w:rPr>
                <w:rFonts w:ascii="仿宋_GB2312" w:hAnsi="黑体" w:eastAsia="仿宋_GB2312" w:cs="宋体"/>
                <w:color w:val="000000"/>
                <w:kern w:val="0"/>
                <w:szCs w:val="21"/>
              </w:rPr>
            </w:pPr>
          </w:p>
        </w:tc>
        <w:tc>
          <w:tcPr>
            <w:tcW w:w="330" w:type="pct"/>
            <w:vMerge w:val="continue"/>
            <w:vAlign w:val="center"/>
          </w:tcPr>
          <w:p>
            <w:pPr>
              <w:widowControl/>
              <w:snapToGrid w:val="0"/>
              <w:jc w:val="center"/>
              <w:rPr>
                <w:rFonts w:ascii="仿宋_GB2312" w:hAnsi="黑体" w:eastAsia="仿宋_GB2312" w:cs="宋体"/>
                <w:color w:val="000000"/>
                <w:kern w:val="0"/>
                <w:szCs w:val="21"/>
              </w:rPr>
            </w:pPr>
          </w:p>
        </w:tc>
        <w:tc>
          <w:tcPr>
            <w:tcW w:w="459" w:type="pct"/>
            <w:vMerge w:val="continue"/>
            <w:vAlign w:val="center"/>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创业实践</w:t>
            </w: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26" w:type="pct"/>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6" w:type="pct"/>
            <w:shd w:val="clear" w:color="auto" w:fill="auto"/>
            <w:vAlign w:val="center"/>
          </w:tcPr>
          <w:p>
            <w:pPr>
              <w:widowControl/>
              <w:snapToGrid w:val="0"/>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94" w:type="pct"/>
            <w:vMerge w:val="continue"/>
            <w:vAlign w:val="center"/>
          </w:tcPr>
          <w:p>
            <w:pPr>
              <w:widowControl/>
              <w:snapToGrid w:val="0"/>
              <w:jc w:val="center"/>
              <w:rPr>
                <w:rFonts w:ascii="仿宋_GB2312" w:hAnsi="黑体" w:eastAsia="仿宋_GB2312" w:cs="宋体"/>
                <w:color w:val="000000"/>
                <w:kern w:val="0"/>
                <w:szCs w:val="21"/>
              </w:rPr>
            </w:pPr>
          </w:p>
        </w:tc>
        <w:tc>
          <w:tcPr>
            <w:tcW w:w="330" w:type="pct"/>
            <w:vMerge w:val="continue"/>
            <w:vAlign w:val="center"/>
          </w:tcPr>
          <w:p>
            <w:pPr>
              <w:widowControl/>
              <w:snapToGrid w:val="0"/>
              <w:jc w:val="center"/>
              <w:rPr>
                <w:rFonts w:ascii="仿宋_GB2312" w:hAnsi="黑体" w:eastAsia="仿宋_GB2312" w:cs="宋体"/>
                <w:color w:val="000000"/>
                <w:kern w:val="0"/>
                <w:szCs w:val="21"/>
              </w:rPr>
            </w:pPr>
          </w:p>
        </w:tc>
        <w:tc>
          <w:tcPr>
            <w:tcW w:w="459" w:type="pct"/>
            <w:vMerge w:val="continue"/>
            <w:vAlign w:val="center"/>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合  计</w:t>
            </w:r>
          </w:p>
        </w:tc>
        <w:tc>
          <w:tcPr>
            <w:tcW w:w="527" w:type="pct"/>
            <w:shd w:val="clear" w:color="auto" w:fill="auto"/>
            <w:vAlign w:val="center"/>
          </w:tcPr>
          <w:p>
            <w:pPr>
              <w:widowControl/>
              <w:snapToGrid w:val="0"/>
              <w:jc w:val="center"/>
              <w:rPr>
                <w:rFonts w:ascii="仿宋_GB2312" w:hAnsi="黑体" w:eastAsia="仿宋_GB2312" w:cs="宋体"/>
                <w:bCs/>
                <w:color w:val="000000"/>
                <w:kern w:val="0"/>
                <w:szCs w:val="21"/>
              </w:rPr>
            </w:pPr>
          </w:p>
        </w:tc>
        <w:tc>
          <w:tcPr>
            <w:tcW w:w="526" w:type="pct"/>
            <w:vAlign w:val="center"/>
          </w:tcPr>
          <w:p>
            <w:pPr>
              <w:widowControl/>
              <w:snapToGrid w:val="0"/>
              <w:jc w:val="center"/>
              <w:rPr>
                <w:rFonts w:ascii="仿宋_GB2312" w:hAnsi="黑体" w:eastAsia="仿宋_GB2312" w:cs="宋体"/>
                <w:bCs/>
                <w:color w:val="000000"/>
                <w:kern w:val="0"/>
                <w:szCs w:val="21"/>
              </w:rPr>
            </w:pPr>
          </w:p>
        </w:tc>
        <w:tc>
          <w:tcPr>
            <w:tcW w:w="592" w:type="pct"/>
          </w:tcPr>
          <w:p>
            <w:pPr>
              <w:widowControl/>
              <w:snapToGrid w:val="0"/>
              <w:jc w:val="center"/>
              <w:rPr>
                <w:rFonts w:ascii="仿宋_GB2312" w:hAnsi="黑体" w:eastAsia="仿宋_GB2312" w:cs="宋体"/>
                <w:bCs/>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bCs/>
                <w:color w:val="000000"/>
                <w:kern w:val="0"/>
                <w:szCs w:val="21"/>
              </w:rPr>
            </w:pPr>
          </w:p>
        </w:tc>
        <w:tc>
          <w:tcPr>
            <w:tcW w:w="592" w:type="pct"/>
          </w:tcPr>
          <w:p>
            <w:pPr>
              <w:widowControl/>
              <w:snapToGrid w:val="0"/>
              <w:jc w:val="center"/>
              <w:rPr>
                <w:rFonts w:ascii="仿宋_GB2312" w:hAnsi="黑体" w:eastAsia="仿宋_GB2312" w:cs="宋体"/>
                <w:bCs/>
                <w:color w:val="000000"/>
                <w:kern w:val="0"/>
                <w:szCs w:val="21"/>
              </w:rPr>
            </w:pPr>
          </w:p>
        </w:tc>
        <w:tc>
          <w:tcPr>
            <w:tcW w:w="526" w:type="pct"/>
            <w:shd w:val="clear" w:color="auto" w:fill="auto"/>
            <w:vAlign w:val="center"/>
          </w:tcPr>
          <w:p>
            <w:pPr>
              <w:widowControl/>
              <w:snapToGrid w:val="0"/>
              <w:jc w:val="center"/>
              <w:rPr>
                <w:rFonts w:ascii="仿宋_GB2312" w:hAnsi="黑体" w:eastAsia="仿宋_GB2312"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94" w:type="pct"/>
            <w:vMerge w:val="continue"/>
            <w:vAlign w:val="center"/>
          </w:tcPr>
          <w:p>
            <w:pPr>
              <w:widowControl/>
              <w:snapToGrid w:val="0"/>
              <w:jc w:val="center"/>
              <w:rPr>
                <w:rFonts w:ascii="仿宋_GB2312" w:hAnsi="黑体" w:eastAsia="仿宋_GB2312" w:cs="宋体"/>
                <w:color w:val="000000"/>
                <w:kern w:val="0"/>
                <w:szCs w:val="21"/>
              </w:rPr>
            </w:pPr>
          </w:p>
        </w:tc>
        <w:tc>
          <w:tcPr>
            <w:tcW w:w="330" w:type="pct"/>
            <w:vMerge w:val="restart"/>
            <w:shd w:val="clear" w:color="auto" w:fill="auto"/>
            <w:vAlign w:val="center"/>
          </w:tcPr>
          <w:p>
            <w:pPr>
              <w:widowControl/>
              <w:snapToGrid w:val="0"/>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地方高校</w:t>
            </w:r>
          </w:p>
        </w:tc>
        <w:tc>
          <w:tcPr>
            <w:tcW w:w="459" w:type="pct"/>
            <w:vMerge w:val="restart"/>
            <w:shd w:val="clear" w:color="auto" w:fill="auto"/>
            <w:vAlign w:val="center"/>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创新训练</w:t>
            </w: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26" w:type="pct"/>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6" w:type="pct"/>
            <w:shd w:val="clear" w:color="auto" w:fill="auto"/>
            <w:vAlign w:val="center"/>
          </w:tcPr>
          <w:p>
            <w:pPr>
              <w:widowControl/>
              <w:snapToGrid w:val="0"/>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94" w:type="pct"/>
            <w:vMerge w:val="continue"/>
            <w:vAlign w:val="center"/>
          </w:tcPr>
          <w:p>
            <w:pPr>
              <w:widowControl/>
              <w:snapToGrid w:val="0"/>
              <w:jc w:val="center"/>
              <w:rPr>
                <w:rFonts w:ascii="仿宋_GB2312" w:hAnsi="黑体" w:eastAsia="仿宋_GB2312" w:cs="宋体"/>
                <w:color w:val="000000"/>
                <w:kern w:val="0"/>
                <w:szCs w:val="21"/>
              </w:rPr>
            </w:pPr>
          </w:p>
        </w:tc>
        <w:tc>
          <w:tcPr>
            <w:tcW w:w="330" w:type="pct"/>
            <w:vMerge w:val="continue"/>
            <w:vAlign w:val="center"/>
          </w:tcPr>
          <w:p>
            <w:pPr>
              <w:widowControl/>
              <w:snapToGrid w:val="0"/>
              <w:jc w:val="center"/>
              <w:rPr>
                <w:rFonts w:ascii="仿宋_GB2312" w:hAnsi="黑体" w:eastAsia="仿宋_GB2312" w:cs="宋体"/>
                <w:color w:val="000000"/>
                <w:kern w:val="0"/>
                <w:szCs w:val="21"/>
              </w:rPr>
            </w:pPr>
          </w:p>
        </w:tc>
        <w:tc>
          <w:tcPr>
            <w:tcW w:w="459" w:type="pct"/>
            <w:vMerge w:val="continue"/>
            <w:vAlign w:val="center"/>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创业训练</w:t>
            </w: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26" w:type="pct"/>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6" w:type="pct"/>
            <w:shd w:val="clear" w:color="auto" w:fill="auto"/>
            <w:vAlign w:val="center"/>
          </w:tcPr>
          <w:p>
            <w:pPr>
              <w:widowControl/>
              <w:snapToGrid w:val="0"/>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94" w:type="pct"/>
            <w:vMerge w:val="continue"/>
            <w:vAlign w:val="center"/>
          </w:tcPr>
          <w:p>
            <w:pPr>
              <w:widowControl/>
              <w:snapToGrid w:val="0"/>
              <w:jc w:val="center"/>
              <w:rPr>
                <w:rFonts w:ascii="仿宋_GB2312" w:hAnsi="黑体" w:eastAsia="仿宋_GB2312" w:cs="宋体"/>
                <w:color w:val="000000"/>
                <w:kern w:val="0"/>
                <w:szCs w:val="21"/>
              </w:rPr>
            </w:pPr>
          </w:p>
        </w:tc>
        <w:tc>
          <w:tcPr>
            <w:tcW w:w="330" w:type="pct"/>
            <w:vMerge w:val="continue"/>
            <w:vAlign w:val="center"/>
          </w:tcPr>
          <w:p>
            <w:pPr>
              <w:widowControl/>
              <w:snapToGrid w:val="0"/>
              <w:jc w:val="center"/>
              <w:rPr>
                <w:rFonts w:ascii="仿宋_GB2312" w:hAnsi="黑体" w:eastAsia="仿宋_GB2312" w:cs="宋体"/>
                <w:color w:val="000000"/>
                <w:kern w:val="0"/>
                <w:szCs w:val="21"/>
              </w:rPr>
            </w:pPr>
          </w:p>
        </w:tc>
        <w:tc>
          <w:tcPr>
            <w:tcW w:w="459" w:type="pct"/>
            <w:vMerge w:val="continue"/>
            <w:vAlign w:val="center"/>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创业实践</w:t>
            </w: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26" w:type="pct"/>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6" w:type="pct"/>
            <w:shd w:val="clear" w:color="auto" w:fill="auto"/>
            <w:vAlign w:val="center"/>
          </w:tcPr>
          <w:p>
            <w:pPr>
              <w:widowControl/>
              <w:snapToGrid w:val="0"/>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94" w:type="pct"/>
            <w:vMerge w:val="continue"/>
            <w:vAlign w:val="center"/>
          </w:tcPr>
          <w:p>
            <w:pPr>
              <w:widowControl/>
              <w:snapToGrid w:val="0"/>
              <w:jc w:val="center"/>
              <w:rPr>
                <w:rFonts w:ascii="仿宋_GB2312" w:hAnsi="黑体" w:eastAsia="仿宋_GB2312" w:cs="宋体"/>
                <w:color w:val="000000"/>
                <w:kern w:val="0"/>
                <w:szCs w:val="21"/>
              </w:rPr>
            </w:pPr>
          </w:p>
        </w:tc>
        <w:tc>
          <w:tcPr>
            <w:tcW w:w="330" w:type="pct"/>
            <w:vMerge w:val="continue"/>
            <w:vAlign w:val="center"/>
          </w:tcPr>
          <w:p>
            <w:pPr>
              <w:widowControl/>
              <w:snapToGrid w:val="0"/>
              <w:jc w:val="center"/>
              <w:rPr>
                <w:rFonts w:ascii="仿宋_GB2312" w:hAnsi="黑体" w:eastAsia="仿宋_GB2312" w:cs="宋体"/>
                <w:color w:val="000000"/>
                <w:kern w:val="0"/>
                <w:szCs w:val="21"/>
              </w:rPr>
            </w:pPr>
          </w:p>
        </w:tc>
        <w:tc>
          <w:tcPr>
            <w:tcW w:w="459" w:type="pct"/>
            <w:vMerge w:val="continue"/>
            <w:vAlign w:val="center"/>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合  计</w:t>
            </w:r>
          </w:p>
        </w:tc>
        <w:tc>
          <w:tcPr>
            <w:tcW w:w="527" w:type="pct"/>
            <w:shd w:val="clear" w:color="auto" w:fill="auto"/>
            <w:vAlign w:val="center"/>
          </w:tcPr>
          <w:p>
            <w:pPr>
              <w:widowControl/>
              <w:snapToGrid w:val="0"/>
              <w:jc w:val="center"/>
              <w:rPr>
                <w:rFonts w:ascii="仿宋_GB2312" w:hAnsi="黑体" w:eastAsia="仿宋_GB2312" w:cs="宋体"/>
                <w:bCs/>
                <w:color w:val="000000"/>
                <w:kern w:val="0"/>
                <w:szCs w:val="21"/>
              </w:rPr>
            </w:pPr>
          </w:p>
        </w:tc>
        <w:tc>
          <w:tcPr>
            <w:tcW w:w="526" w:type="pct"/>
            <w:vAlign w:val="center"/>
          </w:tcPr>
          <w:p>
            <w:pPr>
              <w:widowControl/>
              <w:snapToGrid w:val="0"/>
              <w:jc w:val="center"/>
              <w:rPr>
                <w:rFonts w:ascii="仿宋_GB2312" w:hAnsi="黑体" w:eastAsia="仿宋_GB2312" w:cs="宋体"/>
                <w:bCs/>
                <w:color w:val="000000"/>
                <w:kern w:val="0"/>
                <w:szCs w:val="21"/>
              </w:rPr>
            </w:pPr>
          </w:p>
        </w:tc>
        <w:tc>
          <w:tcPr>
            <w:tcW w:w="592" w:type="pct"/>
          </w:tcPr>
          <w:p>
            <w:pPr>
              <w:widowControl/>
              <w:snapToGrid w:val="0"/>
              <w:jc w:val="center"/>
              <w:rPr>
                <w:rFonts w:ascii="仿宋_GB2312" w:hAnsi="黑体" w:eastAsia="仿宋_GB2312" w:cs="宋体"/>
                <w:bCs/>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bCs/>
                <w:color w:val="000000"/>
                <w:kern w:val="0"/>
                <w:szCs w:val="21"/>
              </w:rPr>
            </w:pPr>
          </w:p>
        </w:tc>
        <w:tc>
          <w:tcPr>
            <w:tcW w:w="592" w:type="pct"/>
          </w:tcPr>
          <w:p>
            <w:pPr>
              <w:widowControl/>
              <w:snapToGrid w:val="0"/>
              <w:jc w:val="center"/>
              <w:rPr>
                <w:rFonts w:ascii="仿宋_GB2312" w:hAnsi="黑体" w:eastAsia="仿宋_GB2312" w:cs="宋体"/>
                <w:bCs/>
                <w:color w:val="000000"/>
                <w:kern w:val="0"/>
                <w:szCs w:val="21"/>
              </w:rPr>
            </w:pPr>
          </w:p>
        </w:tc>
        <w:tc>
          <w:tcPr>
            <w:tcW w:w="526" w:type="pct"/>
            <w:shd w:val="clear" w:color="auto" w:fill="auto"/>
            <w:vAlign w:val="center"/>
          </w:tcPr>
          <w:p>
            <w:pPr>
              <w:widowControl/>
              <w:snapToGrid w:val="0"/>
              <w:jc w:val="center"/>
              <w:rPr>
                <w:rFonts w:ascii="仿宋_GB2312" w:hAnsi="黑体" w:eastAsia="仿宋_GB2312"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94" w:type="pct"/>
            <w:vMerge w:val="restart"/>
            <w:vAlign w:val="center"/>
          </w:tcPr>
          <w:p>
            <w:pPr>
              <w:widowControl/>
              <w:snapToGrid w:val="0"/>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校级</w:t>
            </w:r>
          </w:p>
        </w:tc>
        <w:tc>
          <w:tcPr>
            <w:tcW w:w="330" w:type="pct"/>
            <w:vMerge w:val="restart"/>
            <w:vAlign w:val="center"/>
          </w:tcPr>
          <w:p>
            <w:pPr>
              <w:widowControl/>
              <w:snapToGrid w:val="0"/>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部委高校</w:t>
            </w:r>
          </w:p>
        </w:tc>
        <w:tc>
          <w:tcPr>
            <w:tcW w:w="459" w:type="pct"/>
            <w:vMerge w:val="restart"/>
            <w:vAlign w:val="center"/>
          </w:tcPr>
          <w:p>
            <w:pPr>
              <w:widowControl/>
              <w:snapToGrid w:val="0"/>
              <w:jc w:val="center"/>
              <w:rPr>
                <w:rFonts w:ascii="仿宋_GB2312" w:hAnsi="黑体" w:eastAsia="仿宋_GB2312" w:cs="宋体"/>
                <w:bCs/>
                <w:color w:val="000000"/>
                <w:kern w:val="0"/>
                <w:szCs w:val="21"/>
              </w:rPr>
            </w:pPr>
          </w:p>
        </w:tc>
        <w:tc>
          <w:tcPr>
            <w:tcW w:w="527" w:type="pct"/>
            <w:vAlign w:val="center"/>
          </w:tcPr>
          <w:p>
            <w:pPr>
              <w:widowControl/>
              <w:snapToGrid w:val="0"/>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创新训练</w:t>
            </w: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26" w:type="pct"/>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6" w:type="pct"/>
            <w:shd w:val="clear" w:color="auto" w:fill="auto"/>
            <w:vAlign w:val="center"/>
          </w:tcPr>
          <w:p>
            <w:pPr>
              <w:widowControl/>
              <w:snapToGrid w:val="0"/>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94" w:type="pct"/>
            <w:vMerge w:val="continue"/>
            <w:vAlign w:val="center"/>
          </w:tcPr>
          <w:p>
            <w:pPr>
              <w:widowControl/>
              <w:snapToGrid w:val="0"/>
              <w:jc w:val="center"/>
              <w:rPr>
                <w:rFonts w:ascii="仿宋_GB2312" w:hAnsi="黑体" w:eastAsia="仿宋_GB2312" w:cs="宋体"/>
                <w:color w:val="000000"/>
                <w:kern w:val="0"/>
                <w:szCs w:val="21"/>
              </w:rPr>
            </w:pPr>
          </w:p>
        </w:tc>
        <w:tc>
          <w:tcPr>
            <w:tcW w:w="330" w:type="pct"/>
            <w:vMerge w:val="continue"/>
            <w:vAlign w:val="center"/>
          </w:tcPr>
          <w:p>
            <w:pPr>
              <w:widowControl/>
              <w:snapToGrid w:val="0"/>
              <w:jc w:val="center"/>
              <w:rPr>
                <w:rFonts w:ascii="仿宋_GB2312" w:hAnsi="黑体" w:eastAsia="仿宋_GB2312" w:cs="宋体"/>
                <w:color w:val="000000"/>
                <w:kern w:val="0"/>
                <w:szCs w:val="21"/>
              </w:rPr>
            </w:pPr>
          </w:p>
        </w:tc>
        <w:tc>
          <w:tcPr>
            <w:tcW w:w="459" w:type="pct"/>
            <w:vMerge w:val="continue"/>
            <w:vAlign w:val="center"/>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创业训练</w:t>
            </w: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26" w:type="pct"/>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6" w:type="pct"/>
            <w:shd w:val="clear" w:color="auto" w:fill="auto"/>
            <w:vAlign w:val="center"/>
          </w:tcPr>
          <w:p>
            <w:pPr>
              <w:widowControl/>
              <w:snapToGrid w:val="0"/>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94" w:type="pct"/>
            <w:vMerge w:val="continue"/>
            <w:vAlign w:val="center"/>
          </w:tcPr>
          <w:p>
            <w:pPr>
              <w:widowControl/>
              <w:snapToGrid w:val="0"/>
              <w:jc w:val="center"/>
              <w:rPr>
                <w:rFonts w:ascii="仿宋_GB2312" w:hAnsi="黑体" w:eastAsia="仿宋_GB2312" w:cs="宋体"/>
                <w:color w:val="000000"/>
                <w:kern w:val="0"/>
                <w:szCs w:val="21"/>
              </w:rPr>
            </w:pPr>
          </w:p>
        </w:tc>
        <w:tc>
          <w:tcPr>
            <w:tcW w:w="330" w:type="pct"/>
            <w:vMerge w:val="continue"/>
            <w:vAlign w:val="center"/>
          </w:tcPr>
          <w:p>
            <w:pPr>
              <w:widowControl/>
              <w:snapToGrid w:val="0"/>
              <w:jc w:val="center"/>
              <w:rPr>
                <w:rFonts w:ascii="仿宋_GB2312" w:hAnsi="黑体" w:eastAsia="仿宋_GB2312" w:cs="宋体"/>
                <w:color w:val="000000"/>
                <w:kern w:val="0"/>
                <w:szCs w:val="21"/>
              </w:rPr>
            </w:pPr>
          </w:p>
        </w:tc>
        <w:tc>
          <w:tcPr>
            <w:tcW w:w="459" w:type="pct"/>
            <w:vMerge w:val="continue"/>
            <w:vAlign w:val="center"/>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创业实践</w:t>
            </w: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26" w:type="pct"/>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6" w:type="pct"/>
            <w:shd w:val="clear" w:color="auto" w:fill="auto"/>
            <w:vAlign w:val="center"/>
          </w:tcPr>
          <w:p>
            <w:pPr>
              <w:widowControl/>
              <w:snapToGrid w:val="0"/>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94" w:type="pct"/>
            <w:vMerge w:val="continue"/>
            <w:vAlign w:val="center"/>
          </w:tcPr>
          <w:p>
            <w:pPr>
              <w:widowControl/>
              <w:snapToGrid w:val="0"/>
              <w:jc w:val="center"/>
              <w:rPr>
                <w:rFonts w:ascii="仿宋_GB2312" w:hAnsi="黑体" w:eastAsia="仿宋_GB2312" w:cs="宋体"/>
                <w:color w:val="000000"/>
                <w:kern w:val="0"/>
                <w:szCs w:val="21"/>
              </w:rPr>
            </w:pPr>
          </w:p>
        </w:tc>
        <w:tc>
          <w:tcPr>
            <w:tcW w:w="330" w:type="pct"/>
            <w:vMerge w:val="continue"/>
            <w:vAlign w:val="center"/>
          </w:tcPr>
          <w:p>
            <w:pPr>
              <w:widowControl/>
              <w:snapToGrid w:val="0"/>
              <w:jc w:val="center"/>
              <w:rPr>
                <w:rFonts w:ascii="仿宋_GB2312" w:hAnsi="黑体" w:eastAsia="仿宋_GB2312" w:cs="宋体"/>
                <w:color w:val="000000"/>
                <w:kern w:val="0"/>
                <w:szCs w:val="21"/>
              </w:rPr>
            </w:pPr>
          </w:p>
        </w:tc>
        <w:tc>
          <w:tcPr>
            <w:tcW w:w="459" w:type="pct"/>
            <w:vMerge w:val="continue"/>
            <w:vAlign w:val="center"/>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合  计</w:t>
            </w:r>
          </w:p>
        </w:tc>
        <w:tc>
          <w:tcPr>
            <w:tcW w:w="527" w:type="pct"/>
            <w:shd w:val="clear" w:color="auto" w:fill="auto"/>
            <w:vAlign w:val="center"/>
          </w:tcPr>
          <w:p>
            <w:pPr>
              <w:widowControl/>
              <w:snapToGrid w:val="0"/>
              <w:jc w:val="center"/>
              <w:rPr>
                <w:rFonts w:ascii="仿宋_GB2312" w:hAnsi="黑体" w:eastAsia="仿宋_GB2312" w:cs="宋体"/>
                <w:bCs/>
                <w:color w:val="000000"/>
                <w:kern w:val="0"/>
                <w:szCs w:val="21"/>
              </w:rPr>
            </w:pPr>
          </w:p>
        </w:tc>
        <w:tc>
          <w:tcPr>
            <w:tcW w:w="526" w:type="pct"/>
            <w:vAlign w:val="center"/>
          </w:tcPr>
          <w:p>
            <w:pPr>
              <w:widowControl/>
              <w:snapToGrid w:val="0"/>
              <w:jc w:val="center"/>
              <w:rPr>
                <w:rFonts w:ascii="仿宋_GB2312" w:hAnsi="黑体" w:eastAsia="仿宋_GB2312" w:cs="宋体"/>
                <w:bCs/>
                <w:color w:val="000000"/>
                <w:kern w:val="0"/>
                <w:szCs w:val="21"/>
              </w:rPr>
            </w:pPr>
          </w:p>
        </w:tc>
        <w:tc>
          <w:tcPr>
            <w:tcW w:w="592" w:type="pct"/>
          </w:tcPr>
          <w:p>
            <w:pPr>
              <w:widowControl/>
              <w:snapToGrid w:val="0"/>
              <w:jc w:val="center"/>
              <w:rPr>
                <w:rFonts w:ascii="仿宋_GB2312" w:hAnsi="黑体" w:eastAsia="仿宋_GB2312" w:cs="宋体"/>
                <w:bCs/>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bCs/>
                <w:color w:val="000000"/>
                <w:kern w:val="0"/>
                <w:szCs w:val="21"/>
              </w:rPr>
            </w:pPr>
          </w:p>
        </w:tc>
        <w:tc>
          <w:tcPr>
            <w:tcW w:w="592" w:type="pct"/>
          </w:tcPr>
          <w:p>
            <w:pPr>
              <w:widowControl/>
              <w:snapToGrid w:val="0"/>
              <w:jc w:val="center"/>
              <w:rPr>
                <w:rFonts w:ascii="仿宋_GB2312" w:hAnsi="黑体" w:eastAsia="仿宋_GB2312" w:cs="宋体"/>
                <w:bCs/>
                <w:color w:val="000000"/>
                <w:kern w:val="0"/>
                <w:szCs w:val="21"/>
              </w:rPr>
            </w:pPr>
          </w:p>
        </w:tc>
        <w:tc>
          <w:tcPr>
            <w:tcW w:w="526" w:type="pct"/>
            <w:shd w:val="clear" w:color="auto" w:fill="auto"/>
            <w:vAlign w:val="center"/>
          </w:tcPr>
          <w:p>
            <w:pPr>
              <w:widowControl/>
              <w:snapToGrid w:val="0"/>
              <w:jc w:val="center"/>
              <w:rPr>
                <w:rFonts w:ascii="仿宋_GB2312" w:hAnsi="黑体" w:eastAsia="仿宋_GB2312"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94" w:type="pct"/>
            <w:vMerge w:val="continue"/>
            <w:vAlign w:val="center"/>
          </w:tcPr>
          <w:p>
            <w:pPr>
              <w:widowControl/>
              <w:snapToGrid w:val="0"/>
              <w:jc w:val="center"/>
              <w:rPr>
                <w:rFonts w:ascii="仿宋_GB2312" w:hAnsi="黑体" w:eastAsia="仿宋_GB2312" w:cs="宋体"/>
                <w:color w:val="000000"/>
                <w:kern w:val="0"/>
                <w:szCs w:val="21"/>
              </w:rPr>
            </w:pPr>
          </w:p>
        </w:tc>
        <w:tc>
          <w:tcPr>
            <w:tcW w:w="330" w:type="pct"/>
            <w:vMerge w:val="restart"/>
            <w:shd w:val="clear" w:color="auto" w:fill="auto"/>
            <w:vAlign w:val="center"/>
          </w:tcPr>
          <w:p>
            <w:pPr>
              <w:widowControl/>
              <w:snapToGrid w:val="0"/>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地方高校</w:t>
            </w:r>
          </w:p>
        </w:tc>
        <w:tc>
          <w:tcPr>
            <w:tcW w:w="459" w:type="pct"/>
            <w:vMerge w:val="restart"/>
            <w:shd w:val="clear" w:color="auto" w:fill="auto"/>
            <w:vAlign w:val="center"/>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创新训练</w:t>
            </w: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26" w:type="pct"/>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6" w:type="pct"/>
            <w:shd w:val="clear" w:color="auto" w:fill="auto"/>
            <w:vAlign w:val="center"/>
          </w:tcPr>
          <w:p>
            <w:pPr>
              <w:widowControl/>
              <w:snapToGrid w:val="0"/>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94" w:type="pct"/>
            <w:vMerge w:val="continue"/>
            <w:vAlign w:val="center"/>
          </w:tcPr>
          <w:p>
            <w:pPr>
              <w:widowControl/>
              <w:snapToGrid w:val="0"/>
              <w:jc w:val="center"/>
              <w:rPr>
                <w:rFonts w:ascii="仿宋_GB2312" w:hAnsi="黑体" w:eastAsia="仿宋_GB2312" w:cs="宋体"/>
                <w:color w:val="000000"/>
                <w:kern w:val="0"/>
                <w:szCs w:val="21"/>
              </w:rPr>
            </w:pPr>
          </w:p>
        </w:tc>
        <w:tc>
          <w:tcPr>
            <w:tcW w:w="330" w:type="pct"/>
            <w:vMerge w:val="continue"/>
            <w:vAlign w:val="center"/>
          </w:tcPr>
          <w:p>
            <w:pPr>
              <w:widowControl/>
              <w:snapToGrid w:val="0"/>
              <w:jc w:val="center"/>
              <w:rPr>
                <w:rFonts w:ascii="仿宋_GB2312" w:hAnsi="黑体" w:eastAsia="仿宋_GB2312" w:cs="宋体"/>
                <w:color w:val="000000"/>
                <w:kern w:val="0"/>
                <w:szCs w:val="21"/>
              </w:rPr>
            </w:pPr>
          </w:p>
        </w:tc>
        <w:tc>
          <w:tcPr>
            <w:tcW w:w="459" w:type="pct"/>
            <w:vMerge w:val="continue"/>
            <w:vAlign w:val="center"/>
          </w:tcPr>
          <w:p>
            <w:pPr>
              <w:widowControl/>
              <w:snapToGrid w:val="0"/>
              <w:jc w:val="left"/>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创业训练</w:t>
            </w: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26" w:type="pct"/>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6" w:type="pct"/>
            <w:shd w:val="clear" w:color="auto" w:fill="auto"/>
            <w:vAlign w:val="center"/>
          </w:tcPr>
          <w:p>
            <w:pPr>
              <w:widowControl/>
              <w:snapToGrid w:val="0"/>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94" w:type="pct"/>
            <w:vMerge w:val="continue"/>
            <w:vAlign w:val="center"/>
          </w:tcPr>
          <w:p>
            <w:pPr>
              <w:widowControl/>
              <w:snapToGrid w:val="0"/>
              <w:jc w:val="center"/>
              <w:rPr>
                <w:rFonts w:ascii="仿宋_GB2312" w:hAnsi="黑体" w:eastAsia="仿宋_GB2312" w:cs="宋体"/>
                <w:color w:val="000000"/>
                <w:kern w:val="0"/>
                <w:szCs w:val="21"/>
              </w:rPr>
            </w:pPr>
          </w:p>
        </w:tc>
        <w:tc>
          <w:tcPr>
            <w:tcW w:w="330" w:type="pct"/>
            <w:vMerge w:val="continue"/>
            <w:vAlign w:val="center"/>
          </w:tcPr>
          <w:p>
            <w:pPr>
              <w:widowControl/>
              <w:snapToGrid w:val="0"/>
              <w:jc w:val="center"/>
              <w:rPr>
                <w:rFonts w:ascii="仿宋_GB2312" w:hAnsi="黑体" w:eastAsia="仿宋_GB2312" w:cs="宋体"/>
                <w:color w:val="000000"/>
                <w:kern w:val="0"/>
                <w:szCs w:val="21"/>
              </w:rPr>
            </w:pPr>
          </w:p>
        </w:tc>
        <w:tc>
          <w:tcPr>
            <w:tcW w:w="459" w:type="pct"/>
            <w:vMerge w:val="continue"/>
            <w:vAlign w:val="center"/>
          </w:tcPr>
          <w:p>
            <w:pPr>
              <w:widowControl/>
              <w:snapToGrid w:val="0"/>
              <w:jc w:val="left"/>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创业实践</w:t>
            </w: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26" w:type="pct"/>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color w:val="000000"/>
                <w:kern w:val="0"/>
                <w:szCs w:val="21"/>
              </w:rPr>
            </w:pPr>
          </w:p>
        </w:tc>
        <w:tc>
          <w:tcPr>
            <w:tcW w:w="592" w:type="pct"/>
          </w:tcPr>
          <w:p>
            <w:pPr>
              <w:widowControl/>
              <w:snapToGrid w:val="0"/>
              <w:jc w:val="center"/>
              <w:rPr>
                <w:rFonts w:ascii="仿宋_GB2312" w:hAnsi="黑体" w:eastAsia="仿宋_GB2312" w:cs="宋体"/>
                <w:color w:val="000000"/>
                <w:kern w:val="0"/>
                <w:szCs w:val="21"/>
              </w:rPr>
            </w:pPr>
          </w:p>
        </w:tc>
        <w:tc>
          <w:tcPr>
            <w:tcW w:w="526" w:type="pct"/>
            <w:shd w:val="clear" w:color="auto" w:fill="auto"/>
            <w:vAlign w:val="center"/>
          </w:tcPr>
          <w:p>
            <w:pPr>
              <w:widowControl/>
              <w:snapToGrid w:val="0"/>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94" w:type="pct"/>
            <w:vMerge w:val="continue"/>
            <w:vAlign w:val="center"/>
          </w:tcPr>
          <w:p>
            <w:pPr>
              <w:widowControl/>
              <w:snapToGrid w:val="0"/>
              <w:jc w:val="center"/>
              <w:rPr>
                <w:rFonts w:ascii="仿宋_GB2312" w:hAnsi="黑体" w:eastAsia="仿宋_GB2312" w:cs="宋体"/>
                <w:color w:val="000000"/>
                <w:kern w:val="0"/>
                <w:szCs w:val="21"/>
              </w:rPr>
            </w:pPr>
          </w:p>
        </w:tc>
        <w:tc>
          <w:tcPr>
            <w:tcW w:w="330" w:type="pct"/>
            <w:vMerge w:val="continue"/>
            <w:vAlign w:val="center"/>
          </w:tcPr>
          <w:p>
            <w:pPr>
              <w:widowControl/>
              <w:snapToGrid w:val="0"/>
              <w:jc w:val="center"/>
              <w:rPr>
                <w:rFonts w:ascii="仿宋_GB2312" w:hAnsi="黑体" w:eastAsia="仿宋_GB2312" w:cs="宋体"/>
                <w:color w:val="000000"/>
                <w:kern w:val="0"/>
                <w:szCs w:val="21"/>
              </w:rPr>
            </w:pPr>
          </w:p>
        </w:tc>
        <w:tc>
          <w:tcPr>
            <w:tcW w:w="459" w:type="pct"/>
            <w:vMerge w:val="continue"/>
            <w:vAlign w:val="center"/>
          </w:tcPr>
          <w:p>
            <w:pPr>
              <w:widowControl/>
              <w:snapToGrid w:val="0"/>
              <w:jc w:val="left"/>
              <w:rPr>
                <w:rFonts w:ascii="仿宋_GB2312" w:hAnsi="黑体" w:eastAsia="仿宋_GB2312" w:cs="宋体"/>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合  计</w:t>
            </w:r>
          </w:p>
        </w:tc>
        <w:tc>
          <w:tcPr>
            <w:tcW w:w="527" w:type="pct"/>
            <w:shd w:val="clear" w:color="auto" w:fill="auto"/>
            <w:vAlign w:val="center"/>
          </w:tcPr>
          <w:p>
            <w:pPr>
              <w:widowControl/>
              <w:snapToGrid w:val="0"/>
              <w:jc w:val="center"/>
              <w:rPr>
                <w:rFonts w:ascii="仿宋_GB2312" w:hAnsi="黑体" w:eastAsia="仿宋_GB2312" w:cs="宋体"/>
                <w:bCs/>
                <w:color w:val="000000"/>
                <w:kern w:val="0"/>
                <w:szCs w:val="21"/>
              </w:rPr>
            </w:pPr>
          </w:p>
        </w:tc>
        <w:tc>
          <w:tcPr>
            <w:tcW w:w="526" w:type="pct"/>
            <w:vAlign w:val="center"/>
          </w:tcPr>
          <w:p>
            <w:pPr>
              <w:widowControl/>
              <w:snapToGrid w:val="0"/>
              <w:jc w:val="center"/>
              <w:rPr>
                <w:rFonts w:ascii="仿宋_GB2312" w:hAnsi="黑体" w:eastAsia="仿宋_GB2312" w:cs="宋体"/>
                <w:bCs/>
                <w:color w:val="000000"/>
                <w:kern w:val="0"/>
                <w:szCs w:val="21"/>
              </w:rPr>
            </w:pPr>
          </w:p>
        </w:tc>
        <w:tc>
          <w:tcPr>
            <w:tcW w:w="592" w:type="pct"/>
          </w:tcPr>
          <w:p>
            <w:pPr>
              <w:widowControl/>
              <w:snapToGrid w:val="0"/>
              <w:jc w:val="center"/>
              <w:rPr>
                <w:rFonts w:ascii="仿宋_GB2312" w:hAnsi="黑体" w:eastAsia="仿宋_GB2312" w:cs="宋体"/>
                <w:bCs/>
                <w:color w:val="000000"/>
                <w:kern w:val="0"/>
                <w:szCs w:val="21"/>
              </w:rPr>
            </w:pPr>
          </w:p>
        </w:tc>
        <w:tc>
          <w:tcPr>
            <w:tcW w:w="527" w:type="pct"/>
            <w:shd w:val="clear" w:color="auto" w:fill="auto"/>
            <w:vAlign w:val="center"/>
          </w:tcPr>
          <w:p>
            <w:pPr>
              <w:widowControl/>
              <w:snapToGrid w:val="0"/>
              <w:jc w:val="center"/>
              <w:rPr>
                <w:rFonts w:ascii="仿宋_GB2312" w:hAnsi="黑体" w:eastAsia="仿宋_GB2312" w:cs="宋体"/>
                <w:bCs/>
                <w:color w:val="000000"/>
                <w:kern w:val="0"/>
                <w:szCs w:val="21"/>
              </w:rPr>
            </w:pPr>
          </w:p>
        </w:tc>
        <w:tc>
          <w:tcPr>
            <w:tcW w:w="592" w:type="pct"/>
          </w:tcPr>
          <w:p>
            <w:pPr>
              <w:widowControl/>
              <w:snapToGrid w:val="0"/>
              <w:jc w:val="center"/>
              <w:rPr>
                <w:rFonts w:ascii="仿宋_GB2312" w:hAnsi="黑体" w:eastAsia="仿宋_GB2312" w:cs="宋体"/>
                <w:bCs/>
                <w:color w:val="000000"/>
                <w:kern w:val="0"/>
                <w:szCs w:val="21"/>
              </w:rPr>
            </w:pPr>
          </w:p>
        </w:tc>
        <w:tc>
          <w:tcPr>
            <w:tcW w:w="526" w:type="pct"/>
            <w:shd w:val="clear" w:color="auto" w:fill="auto"/>
            <w:vAlign w:val="center"/>
          </w:tcPr>
          <w:p>
            <w:pPr>
              <w:widowControl/>
              <w:snapToGrid w:val="0"/>
              <w:jc w:val="center"/>
              <w:rPr>
                <w:rFonts w:ascii="仿宋_GB2312" w:hAnsi="黑体" w:eastAsia="仿宋_GB2312" w:cs="宋体"/>
                <w:bCs/>
                <w:color w:val="000000"/>
                <w:kern w:val="0"/>
                <w:szCs w:val="21"/>
              </w:rPr>
            </w:pPr>
          </w:p>
        </w:tc>
      </w:tr>
    </w:tbl>
    <w:p>
      <w:pPr>
        <w:keepNext w:val="0"/>
        <w:keepLines w:val="0"/>
        <w:pageBreakBefore w:val="0"/>
        <w:widowControl w:val="0"/>
        <w:kinsoku/>
        <w:wordWrap/>
        <w:overflowPunct/>
        <w:topLinePunct w:val="0"/>
        <w:autoSpaceDE/>
        <w:autoSpaceDN/>
        <w:bidi w:val="0"/>
        <w:adjustRightInd/>
        <w:snapToGrid/>
        <w:spacing w:after="313" w:afterLines="100" w:line="560" w:lineRule="exact"/>
        <w:jc w:val="left"/>
        <w:textAlignment w:val="auto"/>
        <w:rPr>
          <w:rFonts w:hint="eastAsia" w:ascii="黑体" w:hAnsi="黑体" w:eastAsia="黑体" w:cs="微软雅黑"/>
          <w:kern w:val="0"/>
          <w:sz w:val="32"/>
          <w:szCs w:val="32"/>
          <w:shd w:val="clear" w:color="auto" w:fill="FFFFFF"/>
          <w:lang w:val="en-US" w:eastAsia="zh-CN"/>
        </w:rPr>
      </w:pPr>
      <w:r>
        <w:rPr>
          <w:rFonts w:hint="eastAsia" w:ascii="黑体" w:hAnsi="黑体" w:eastAsia="黑体" w:cs="微软雅黑"/>
          <w:kern w:val="0"/>
          <w:sz w:val="32"/>
          <w:szCs w:val="32"/>
          <w:shd w:val="clear" w:color="auto" w:fill="FFFFFF"/>
          <w:lang w:val="en-US" w:eastAsia="zh-CN"/>
        </w:rPr>
        <w:t>附件4</w:t>
      </w:r>
    </w:p>
    <w:p>
      <w:pPr>
        <w:widowControl/>
        <w:snapToGrid w:val="0"/>
        <w:jc w:val="center"/>
        <w:rPr>
          <w:rFonts w:ascii="方正小标宋简体" w:hAnsi="宋体" w:eastAsia="方正小标宋简体" w:cs="宋体"/>
          <w:kern w:val="0"/>
          <w:sz w:val="30"/>
          <w:szCs w:val="30"/>
        </w:rPr>
      </w:pPr>
      <w:r>
        <w:rPr>
          <w:rFonts w:hint="eastAsia" w:ascii="方正小标宋简体" w:hAnsi="宋体" w:eastAsia="方正小标宋简体" w:cs="宋体"/>
          <w:kern w:val="0"/>
          <w:sz w:val="32"/>
          <w:szCs w:val="32"/>
        </w:rPr>
        <w:t>2022年大学生创新创业训练计划结题验收情况数据统计表</w:t>
      </w:r>
    </w:p>
    <w:p>
      <w:pPr>
        <w:widowControl/>
        <w:snapToGrid w:val="0"/>
        <w:ind w:right="1599"/>
        <w:jc w:val="center"/>
        <w:rPr>
          <w:rFonts w:ascii="方正小标宋简体" w:hAnsi="宋体" w:eastAsia="方正小标宋简体" w:cs="宋体"/>
          <w:kern w:val="0"/>
          <w:sz w:val="10"/>
          <w:szCs w:val="10"/>
        </w:rPr>
      </w:pPr>
    </w:p>
    <w:p>
      <w:pPr>
        <w:widowControl/>
        <w:snapToGrid w:val="0"/>
        <w:jc w:val="left"/>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 xml:space="preserve">所属省（区、市）： </w:t>
      </w:r>
      <w:r>
        <w:rPr>
          <w:rFonts w:ascii="仿宋_GB2312" w:hAnsi="黑体" w:eastAsia="仿宋_GB2312" w:cs="宋体"/>
          <w:bCs/>
          <w:color w:val="000000"/>
          <w:kern w:val="0"/>
          <w:szCs w:val="21"/>
        </w:rPr>
        <w:t xml:space="preserve">            </w:t>
      </w:r>
      <w:r>
        <w:rPr>
          <w:rFonts w:hint="eastAsia" w:ascii="仿宋_GB2312" w:hAnsi="黑体" w:eastAsia="仿宋_GB2312" w:cs="宋体"/>
          <w:bCs/>
          <w:color w:val="000000"/>
          <w:kern w:val="0"/>
          <w:szCs w:val="21"/>
        </w:rPr>
        <w:t xml:space="preserve">填报人： </w:t>
      </w:r>
      <w:r>
        <w:rPr>
          <w:rFonts w:ascii="仿宋_GB2312" w:hAnsi="黑体" w:eastAsia="仿宋_GB2312" w:cs="宋体"/>
          <w:bCs/>
          <w:color w:val="000000"/>
          <w:kern w:val="0"/>
          <w:szCs w:val="21"/>
        </w:rPr>
        <w:t xml:space="preserve">                 </w:t>
      </w:r>
      <w:r>
        <w:rPr>
          <w:rFonts w:hint="eastAsia" w:ascii="仿宋_GB2312" w:hAnsi="黑体" w:eastAsia="仿宋_GB2312" w:cs="宋体"/>
          <w:bCs/>
          <w:color w:val="000000"/>
          <w:kern w:val="0"/>
          <w:szCs w:val="21"/>
        </w:rPr>
        <w:t>联系电话：</w:t>
      </w:r>
    </w:p>
    <w:p>
      <w:pPr>
        <w:widowControl/>
        <w:snapToGrid w:val="0"/>
        <w:jc w:val="left"/>
        <w:rPr>
          <w:rFonts w:ascii="仿宋_GB2312" w:hAnsi="黑体" w:eastAsia="仿宋_GB2312" w:cs="宋体"/>
          <w:bCs/>
          <w:color w:val="000000"/>
          <w:kern w:val="0"/>
          <w:szCs w:val="21"/>
        </w:rPr>
      </w:pPr>
    </w:p>
    <w:tbl>
      <w:tblPr>
        <w:tblStyle w:val="5"/>
        <w:tblW w:w="51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
        <w:gridCol w:w="1132"/>
        <w:gridCol w:w="1040"/>
        <w:gridCol w:w="1127"/>
        <w:gridCol w:w="1490"/>
        <w:gridCol w:w="1645"/>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58" w:type="pct"/>
            <w:vAlign w:val="center"/>
          </w:tcPr>
          <w:p>
            <w:pPr>
              <w:widowControl/>
              <w:jc w:val="center"/>
              <w:rPr>
                <w:rFonts w:ascii="仿宋_GB2312" w:hAnsi="黑体" w:eastAsia="仿宋_GB2312" w:cs="宋体"/>
                <w:b/>
                <w:bCs/>
                <w:color w:val="000000"/>
                <w:kern w:val="0"/>
                <w:szCs w:val="21"/>
              </w:rPr>
            </w:pPr>
            <w:r>
              <w:rPr>
                <w:rFonts w:hint="eastAsia" w:ascii="仿宋_GB2312" w:hAnsi="黑体" w:eastAsia="仿宋_GB2312" w:cs="宋体"/>
                <w:b/>
                <w:bCs/>
                <w:color w:val="000000"/>
                <w:kern w:val="0"/>
                <w:szCs w:val="21"/>
              </w:rPr>
              <w:t>级别</w:t>
            </w:r>
          </w:p>
        </w:tc>
        <w:tc>
          <w:tcPr>
            <w:tcW w:w="642" w:type="pct"/>
            <w:shd w:val="clear" w:color="auto" w:fill="auto"/>
            <w:vAlign w:val="center"/>
          </w:tcPr>
          <w:p>
            <w:pPr>
              <w:widowControl/>
              <w:jc w:val="center"/>
              <w:rPr>
                <w:rFonts w:ascii="仿宋_GB2312" w:hAnsi="黑体" w:eastAsia="仿宋_GB2312" w:cs="宋体"/>
                <w:b/>
                <w:bCs/>
                <w:color w:val="000000"/>
                <w:kern w:val="0"/>
                <w:szCs w:val="21"/>
              </w:rPr>
            </w:pPr>
            <w:r>
              <w:rPr>
                <w:rFonts w:hint="eastAsia" w:ascii="仿宋_GB2312" w:hAnsi="黑体" w:eastAsia="仿宋_GB2312" w:cs="宋体"/>
                <w:b/>
                <w:bCs/>
                <w:color w:val="000000"/>
                <w:kern w:val="0"/>
                <w:szCs w:val="21"/>
              </w:rPr>
              <w:t>学校类别</w:t>
            </w:r>
          </w:p>
        </w:tc>
        <w:tc>
          <w:tcPr>
            <w:tcW w:w="590" w:type="pct"/>
            <w:shd w:val="clear" w:color="auto" w:fill="auto"/>
            <w:vAlign w:val="center"/>
          </w:tcPr>
          <w:p>
            <w:pPr>
              <w:widowControl/>
              <w:jc w:val="center"/>
              <w:rPr>
                <w:rFonts w:ascii="仿宋_GB2312" w:hAnsi="黑体" w:eastAsia="仿宋_GB2312" w:cs="宋体"/>
                <w:b/>
                <w:bCs/>
                <w:color w:val="000000"/>
                <w:kern w:val="0"/>
                <w:szCs w:val="21"/>
              </w:rPr>
            </w:pPr>
            <w:r>
              <w:rPr>
                <w:rFonts w:hint="eastAsia" w:ascii="仿宋_GB2312" w:hAnsi="黑体" w:eastAsia="仿宋_GB2312" w:cs="宋体"/>
                <w:b/>
                <w:bCs/>
                <w:color w:val="000000"/>
                <w:kern w:val="0"/>
                <w:szCs w:val="21"/>
              </w:rPr>
              <w:t>参与学校数</w:t>
            </w:r>
          </w:p>
        </w:tc>
        <w:tc>
          <w:tcPr>
            <w:tcW w:w="639" w:type="pct"/>
            <w:shd w:val="clear" w:color="auto" w:fill="auto"/>
            <w:vAlign w:val="center"/>
          </w:tcPr>
          <w:p>
            <w:pPr>
              <w:widowControl/>
              <w:jc w:val="center"/>
              <w:rPr>
                <w:rFonts w:ascii="仿宋_GB2312" w:hAnsi="黑体" w:eastAsia="仿宋_GB2312" w:cs="宋体"/>
                <w:b/>
                <w:bCs/>
                <w:color w:val="000000"/>
                <w:kern w:val="0"/>
                <w:szCs w:val="21"/>
              </w:rPr>
            </w:pPr>
            <w:r>
              <w:rPr>
                <w:rFonts w:hint="eastAsia" w:ascii="仿宋_GB2312" w:hAnsi="黑体" w:eastAsia="仿宋_GB2312" w:cs="宋体"/>
                <w:b/>
                <w:bCs/>
                <w:color w:val="000000"/>
                <w:kern w:val="0"/>
                <w:szCs w:val="21"/>
              </w:rPr>
              <w:t>项目类型</w:t>
            </w:r>
          </w:p>
        </w:tc>
        <w:tc>
          <w:tcPr>
            <w:tcW w:w="845" w:type="pct"/>
            <w:shd w:val="clear" w:color="auto" w:fill="auto"/>
            <w:vAlign w:val="center"/>
          </w:tcPr>
          <w:p>
            <w:pPr>
              <w:widowControl/>
              <w:jc w:val="center"/>
              <w:rPr>
                <w:rFonts w:ascii="仿宋_GB2312" w:hAnsi="黑体" w:eastAsia="仿宋_GB2312" w:cs="宋体"/>
                <w:b/>
                <w:bCs/>
                <w:color w:val="000000"/>
                <w:kern w:val="0"/>
                <w:szCs w:val="21"/>
              </w:rPr>
            </w:pPr>
            <w:r>
              <w:rPr>
                <w:rFonts w:hint="eastAsia" w:ascii="仿宋_GB2312" w:hAnsi="黑体" w:eastAsia="仿宋_GB2312" w:cs="宋体"/>
                <w:b/>
                <w:bCs/>
                <w:color w:val="000000"/>
                <w:kern w:val="0"/>
                <w:szCs w:val="21"/>
              </w:rPr>
              <w:t>通过结题验收数</w:t>
            </w:r>
          </w:p>
        </w:tc>
        <w:tc>
          <w:tcPr>
            <w:tcW w:w="933" w:type="pct"/>
            <w:shd w:val="clear" w:color="auto" w:fill="auto"/>
            <w:vAlign w:val="center"/>
          </w:tcPr>
          <w:p>
            <w:pPr>
              <w:widowControl/>
              <w:jc w:val="center"/>
              <w:rPr>
                <w:rFonts w:ascii="仿宋_GB2312" w:hAnsi="黑体" w:eastAsia="仿宋_GB2312" w:cs="宋体"/>
                <w:b/>
                <w:bCs/>
                <w:color w:val="000000"/>
                <w:kern w:val="0"/>
                <w:szCs w:val="21"/>
              </w:rPr>
            </w:pPr>
            <w:r>
              <w:rPr>
                <w:rFonts w:hint="eastAsia" w:ascii="仿宋_GB2312" w:hAnsi="黑体" w:eastAsia="仿宋_GB2312" w:cs="宋体"/>
                <w:b/>
                <w:bCs/>
                <w:color w:val="000000"/>
                <w:kern w:val="0"/>
                <w:szCs w:val="21"/>
              </w:rPr>
              <w:t>未通过验收数</w:t>
            </w:r>
          </w:p>
        </w:tc>
        <w:tc>
          <w:tcPr>
            <w:tcW w:w="794" w:type="pct"/>
            <w:shd w:val="clear" w:color="auto" w:fill="auto"/>
            <w:vAlign w:val="center"/>
          </w:tcPr>
          <w:p>
            <w:pPr>
              <w:widowControl/>
              <w:jc w:val="center"/>
              <w:rPr>
                <w:rFonts w:ascii="仿宋_GB2312" w:hAnsi="黑体" w:eastAsia="仿宋_GB2312" w:cs="宋体"/>
                <w:b/>
                <w:bCs/>
                <w:color w:val="000000"/>
                <w:kern w:val="0"/>
                <w:szCs w:val="21"/>
              </w:rPr>
            </w:pPr>
            <w:r>
              <w:rPr>
                <w:rFonts w:hint="eastAsia" w:ascii="仿宋_GB2312" w:hAnsi="黑体" w:eastAsia="仿宋_GB2312" w:cs="宋体"/>
                <w:b/>
                <w:bCs/>
                <w:color w:val="000000"/>
                <w:kern w:val="0"/>
                <w:szCs w:val="21"/>
              </w:rPr>
              <w:t>终止研究数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58" w:type="pct"/>
            <w:vMerge w:val="restart"/>
            <w:vAlign w:val="center"/>
          </w:tcPr>
          <w:p>
            <w:pPr>
              <w:widowControl/>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国家级</w:t>
            </w:r>
          </w:p>
        </w:tc>
        <w:tc>
          <w:tcPr>
            <w:tcW w:w="642" w:type="pct"/>
            <w:vMerge w:val="restart"/>
            <w:vAlign w:val="center"/>
          </w:tcPr>
          <w:p>
            <w:pPr>
              <w:widowControl/>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部委高校</w:t>
            </w:r>
          </w:p>
        </w:tc>
        <w:tc>
          <w:tcPr>
            <w:tcW w:w="590" w:type="pct"/>
            <w:vMerge w:val="restart"/>
            <w:vAlign w:val="center"/>
          </w:tcPr>
          <w:p>
            <w:pPr>
              <w:widowControl/>
              <w:jc w:val="center"/>
              <w:rPr>
                <w:rFonts w:ascii="仿宋_GB2312" w:hAnsi="黑体" w:eastAsia="仿宋_GB2312" w:cs="宋体"/>
                <w:bCs/>
                <w:color w:val="000000"/>
                <w:kern w:val="0"/>
                <w:szCs w:val="21"/>
              </w:rPr>
            </w:pPr>
          </w:p>
        </w:tc>
        <w:tc>
          <w:tcPr>
            <w:tcW w:w="639" w:type="pct"/>
            <w:vAlign w:val="center"/>
          </w:tcPr>
          <w:p>
            <w:pPr>
              <w:widowControl/>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创新训练</w:t>
            </w:r>
          </w:p>
        </w:tc>
        <w:tc>
          <w:tcPr>
            <w:tcW w:w="845" w:type="pct"/>
            <w:shd w:val="clear" w:color="auto" w:fill="auto"/>
            <w:vAlign w:val="center"/>
          </w:tcPr>
          <w:p>
            <w:pPr>
              <w:widowControl/>
              <w:jc w:val="center"/>
              <w:rPr>
                <w:rFonts w:ascii="仿宋_GB2312" w:hAnsi="黑体" w:eastAsia="仿宋_GB2312" w:cs="宋体"/>
                <w:color w:val="000000"/>
                <w:kern w:val="0"/>
                <w:szCs w:val="21"/>
              </w:rPr>
            </w:pPr>
          </w:p>
        </w:tc>
        <w:tc>
          <w:tcPr>
            <w:tcW w:w="933" w:type="pct"/>
            <w:shd w:val="clear" w:color="auto" w:fill="auto"/>
            <w:vAlign w:val="center"/>
          </w:tcPr>
          <w:p>
            <w:pPr>
              <w:widowControl/>
              <w:jc w:val="center"/>
              <w:rPr>
                <w:rFonts w:ascii="仿宋_GB2312" w:hAnsi="黑体" w:eastAsia="仿宋_GB2312" w:cs="宋体"/>
                <w:color w:val="000000"/>
                <w:kern w:val="0"/>
                <w:szCs w:val="21"/>
              </w:rPr>
            </w:pPr>
          </w:p>
        </w:tc>
        <w:tc>
          <w:tcPr>
            <w:tcW w:w="794" w:type="pct"/>
            <w:shd w:val="clear" w:color="auto" w:fill="auto"/>
            <w:vAlign w:val="center"/>
          </w:tcPr>
          <w:p>
            <w:pPr>
              <w:widowControl/>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58" w:type="pct"/>
            <w:vMerge w:val="continue"/>
            <w:vAlign w:val="center"/>
          </w:tcPr>
          <w:p>
            <w:pPr>
              <w:widowControl/>
              <w:jc w:val="center"/>
              <w:rPr>
                <w:rFonts w:ascii="仿宋_GB2312" w:hAnsi="黑体" w:eastAsia="仿宋_GB2312" w:cs="宋体"/>
                <w:color w:val="000000"/>
                <w:kern w:val="0"/>
                <w:szCs w:val="21"/>
              </w:rPr>
            </w:pPr>
          </w:p>
        </w:tc>
        <w:tc>
          <w:tcPr>
            <w:tcW w:w="642" w:type="pct"/>
            <w:vMerge w:val="continue"/>
            <w:vAlign w:val="center"/>
          </w:tcPr>
          <w:p>
            <w:pPr>
              <w:widowControl/>
              <w:jc w:val="center"/>
              <w:rPr>
                <w:rFonts w:ascii="仿宋_GB2312" w:hAnsi="黑体" w:eastAsia="仿宋_GB2312" w:cs="宋体"/>
                <w:color w:val="000000"/>
                <w:kern w:val="0"/>
                <w:szCs w:val="21"/>
              </w:rPr>
            </w:pPr>
          </w:p>
        </w:tc>
        <w:tc>
          <w:tcPr>
            <w:tcW w:w="590" w:type="pct"/>
            <w:vMerge w:val="continue"/>
            <w:vAlign w:val="center"/>
          </w:tcPr>
          <w:p>
            <w:pPr>
              <w:widowControl/>
              <w:jc w:val="center"/>
              <w:rPr>
                <w:rFonts w:ascii="仿宋_GB2312" w:hAnsi="黑体" w:eastAsia="仿宋_GB2312" w:cs="宋体"/>
                <w:color w:val="000000"/>
                <w:kern w:val="0"/>
                <w:szCs w:val="21"/>
              </w:rPr>
            </w:pPr>
          </w:p>
        </w:tc>
        <w:tc>
          <w:tcPr>
            <w:tcW w:w="639" w:type="pct"/>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创业训练</w:t>
            </w:r>
          </w:p>
        </w:tc>
        <w:tc>
          <w:tcPr>
            <w:tcW w:w="845" w:type="pct"/>
            <w:shd w:val="clear" w:color="auto" w:fill="auto"/>
            <w:vAlign w:val="center"/>
          </w:tcPr>
          <w:p>
            <w:pPr>
              <w:widowControl/>
              <w:jc w:val="center"/>
              <w:rPr>
                <w:rFonts w:ascii="仿宋_GB2312" w:hAnsi="黑体" w:eastAsia="仿宋_GB2312" w:cs="宋体"/>
                <w:color w:val="000000"/>
                <w:kern w:val="0"/>
                <w:szCs w:val="21"/>
              </w:rPr>
            </w:pPr>
          </w:p>
        </w:tc>
        <w:tc>
          <w:tcPr>
            <w:tcW w:w="933" w:type="pct"/>
            <w:shd w:val="clear" w:color="auto" w:fill="auto"/>
            <w:vAlign w:val="center"/>
          </w:tcPr>
          <w:p>
            <w:pPr>
              <w:widowControl/>
              <w:jc w:val="center"/>
              <w:rPr>
                <w:rFonts w:ascii="仿宋_GB2312" w:hAnsi="黑体" w:eastAsia="仿宋_GB2312" w:cs="宋体"/>
                <w:color w:val="000000"/>
                <w:kern w:val="0"/>
                <w:szCs w:val="21"/>
              </w:rPr>
            </w:pPr>
          </w:p>
        </w:tc>
        <w:tc>
          <w:tcPr>
            <w:tcW w:w="794" w:type="pct"/>
            <w:shd w:val="clear" w:color="auto" w:fill="auto"/>
            <w:vAlign w:val="center"/>
          </w:tcPr>
          <w:p>
            <w:pPr>
              <w:widowControl/>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58" w:type="pct"/>
            <w:vMerge w:val="continue"/>
            <w:vAlign w:val="center"/>
          </w:tcPr>
          <w:p>
            <w:pPr>
              <w:widowControl/>
              <w:jc w:val="center"/>
              <w:rPr>
                <w:rFonts w:ascii="仿宋_GB2312" w:hAnsi="黑体" w:eastAsia="仿宋_GB2312" w:cs="宋体"/>
                <w:color w:val="000000"/>
                <w:kern w:val="0"/>
                <w:szCs w:val="21"/>
              </w:rPr>
            </w:pPr>
          </w:p>
        </w:tc>
        <w:tc>
          <w:tcPr>
            <w:tcW w:w="642" w:type="pct"/>
            <w:vMerge w:val="continue"/>
            <w:vAlign w:val="center"/>
          </w:tcPr>
          <w:p>
            <w:pPr>
              <w:widowControl/>
              <w:jc w:val="center"/>
              <w:rPr>
                <w:rFonts w:ascii="仿宋_GB2312" w:hAnsi="黑体" w:eastAsia="仿宋_GB2312" w:cs="宋体"/>
                <w:color w:val="000000"/>
                <w:kern w:val="0"/>
                <w:szCs w:val="21"/>
              </w:rPr>
            </w:pPr>
          </w:p>
        </w:tc>
        <w:tc>
          <w:tcPr>
            <w:tcW w:w="590" w:type="pct"/>
            <w:vMerge w:val="continue"/>
            <w:vAlign w:val="center"/>
          </w:tcPr>
          <w:p>
            <w:pPr>
              <w:widowControl/>
              <w:jc w:val="center"/>
              <w:rPr>
                <w:rFonts w:ascii="仿宋_GB2312" w:hAnsi="黑体" w:eastAsia="仿宋_GB2312" w:cs="宋体"/>
                <w:color w:val="000000"/>
                <w:kern w:val="0"/>
                <w:szCs w:val="21"/>
              </w:rPr>
            </w:pPr>
          </w:p>
        </w:tc>
        <w:tc>
          <w:tcPr>
            <w:tcW w:w="639" w:type="pct"/>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创业实践</w:t>
            </w:r>
          </w:p>
        </w:tc>
        <w:tc>
          <w:tcPr>
            <w:tcW w:w="845" w:type="pct"/>
            <w:shd w:val="clear" w:color="auto" w:fill="auto"/>
            <w:vAlign w:val="center"/>
          </w:tcPr>
          <w:p>
            <w:pPr>
              <w:widowControl/>
              <w:jc w:val="center"/>
              <w:rPr>
                <w:rFonts w:ascii="仿宋_GB2312" w:hAnsi="黑体" w:eastAsia="仿宋_GB2312" w:cs="宋体"/>
                <w:color w:val="000000"/>
                <w:kern w:val="0"/>
                <w:szCs w:val="21"/>
              </w:rPr>
            </w:pPr>
          </w:p>
        </w:tc>
        <w:tc>
          <w:tcPr>
            <w:tcW w:w="933" w:type="pct"/>
            <w:shd w:val="clear" w:color="auto" w:fill="auto"/>
            <w:vAlign w:val="center"/>
          </w:tcPr>
          <w:p>
            <w:pPr>
              <w:widowControl/>
              <w:jc w:val="center"/>
              <w:rPr>
                <w:rFonts w:ascii="仿宋_GB2312" w:hAnsi="黑体" w:eastAsia="仿宋_GB2312" w:cs="宋体"/>
                <w:color w:val="000000"/>
                <w:kern w:val="0"/>
                <w:szCs w:val="21"/>
              </w:rPr>
            </w:pPr>
          </w:p>
        </w:tc>
        <w:tc>
          <w:tcPr>
            <w:tcW w:w="794" w:type="pct"/>
            <w:shd w:val="clear" w:color="auto" w:fill="auto"/>
            <w:vAlign w:val="center"/>
          </w:tcPr>
          <w:p>
            <w:pPr>
              <w:widowControl/>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58" w:type="pct"/>
            <w:vMerge w:val="continue"/>
            <w:vAlign w:val="center"/>
          </w:tcPr>
          <w:p>
            <w:pPr>
              <w:widowControl/>
              <w:jc w:val="center"/>
              <w:rPr>
                <w:rFonts w:ascii="仿宋_GB2312" w:hAnsi="黑体" w:eastAsia="仿宋_GB2312" w:cs="宋体"/>
                <w:color w:val="000000"/>
                <w:kern w:val="0"/>
                <w:szCs w:val="21"/>
              </w:rPr>
            </w:pPr>
          </w:p>
        </w:tc>
        <w:tc>
          <w:tcPr>
            <w:tcW w:w="642" w:type="pct"/>
            <w:vMerge w:val="continue"/>
            <w:vAlign w:val="center"/>
          </w:tcPr>
          <w:p>
            <w:pPr>
              <w:widowControl/>
              <w:jc w:val="center"/>
              <w:rPr>
                <w:rFonts w:ascii="仿宋_GB2312" w:hAnsi="黑体" w:eastAsia="仿宋_GB2312" w:cs="宋体"/>
                <w:color w:val="000000"/>
                <w:kern w:val="0"/>
                <w:szCs w:val="21"/>
              </w:rPr>
            </w:pPr>
          </w:p>
        </w:tc>
        <w:tc>
          <w:tcPr>
            <w:tcW w:w="590" w:type="pct"/>
            <w:vMerge w:val="continue"/>
            <w:vAlign w:val="center"/>
          </w:tcPr>
          <w:p>
            <w:pPr>
              <w:widowControl/>
              <w:jc w:val="center"/>
              <w:rPr>
                <w:rFonts w:ascii="仿宋_GB2312" w:hAnsi="黑体" w:eastAsia="仿宋_GB2312" w:cs="宋体"/>
                <w:color w:val="000000"/>
                <w:kern w:val="0"/>
                <w:szCs w:val="21"/>
              </w:rPr>
            </w:pPr>
          </w:p>
        </w:tc>
        <w:tc>
          <w:tcPr>
            <w:tcW w:w="639" w:type="pct"/>
            <w:shd w:val="clear" w:color="auto" w:fill="auto"/>
            <w:vAlign w:val="center"/>
          </w:tcPr>
          <w:p>
            <w:pPr>
              <w:widowControl/>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合  计</w:t>
            </w:r>
          </w:p>
        </w:tc>
        <w:tc>
          <w:tcPr>
            <w:tcW w:w="845" w:type="pct"/>
            <w:shd w:val="clear" w:color="auto" w:fill="auto"/>
            <w:vAlign w:val="center"/>
          </w:tcPr>
          <w:p>
            <w:pPr>
              <w:widowControl/>
              <w:jc w:val="center"/>
              <w:rPr>
                <w:rFonts w:ascii="仿宋_GB2312" w:hAnsi="黑体" w:eastAsia="仿宋_GB2312" w:cs="宋体"/>
                <w:bCs/>
                <w:color w:val="000000"/>
                <w:kern w:val="0"/>
                <w:szCs w:val="21"/>
              </w:rPr>
            </w:pPr>
          </w:p>
        </w:tc>
        <w:tc>
          <w:tcPr>
            <w:tcW w:w="933" w:type="pct"/>
            <w:shd w:val="clear" w:color="auto" w:fill="auto"/>
            <w:vAlign w:val="center"/>
          </w:tcPr>
          <w:p>
            <w:pPr>
              <w:widowControl/>
              <w:jc w:val="center"/>
              <w:rPr>
                <w:rFonts w:ascii="仿宋_GB2312" w:hAnsi="黑体" w:eastAsia="仿宋_GB2312" w:cs="宋体"/>
                <w:bCs/>
                <w:color w:val="000000"/>
                <w:kern w:val="0"/>
                <w:szCs w:val="21"/>
              </w:rPr>
            </w:pPr>
          </w:p>
        </w:tc>
        <w:tc>
          <w:tcPr>
            <w:tcW w:w="794" w:type="pct"/>
            <w:shd w:val="clear" w:color="auto" w:fill="auto"/>
            <w:vAlign w:val="center"/>
          </w:tcPr>
          <w:p>
            <w:pPr>
              <w:widowControl/>
              <w:jc w:val="center"/>
              <w:rPr>
                <w:rFonts w:ascii="仿宋_GB2312" w:hAnsi="黑体" w:eastAsia="仿宋_GB2312"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58" w:type="pct"/>
            <w:vMerge w:val="continue"/>
            <w:vAlign w:val="center"/>
          </w:tcPr>
          <w:p>
            <w:pPr>
              <w:widowControl/>
              <w:jc w:val="center"/>
              <w:rPr>
                <w:rFonts w:ascii="仿宋_GB2312" w:hAnsi="黑体" w:eastAsia="仿宋_GB2312" w:cs="宋体"/>
                <w:color w:val="000000"/>
                <w:kern w:val="0"/>
                <w:szCs w:val="21"/>
              </w:rPr>
            </w:pPr>
          </w:p>
        </w:tc>
        <w:tc>
          <w:tcPr>
            <w:tcW w:w="642" w:type="pct"/>
            <w:vMerge w:val="restart"/>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地方高校</w:t>
            </w:r>
          </w:p>
        </w:tc>
        <w:tc>
          <w:tcPr>
            <w:tcW w:w="590" w:type="pct"/>
            <w:vMerge w:val="restart"/>
            <w:shd w:val="clear" w:color="auto" w:fill="auto"/>
            <w:vAlign w:val="center"/>
          </w:tcPr>
          <w:p>
            <w:pPr>
              <w:widowControl/>
              <w:jc w:val="center"/>
              <w:rPr>
                <w:rFonts w:ascii="仿宋_GB2312" w:hAnsi="黑体" w:eastAsia="仿宋_GB2312" w:cs="宋体"/>
                <w:color w:val="000000"/>
                <w:kern w:val="0"/>
                <w:szCs w:val="21"/>
              </w:rPr>
            </w:pPr>
          </w:p>
        </w:tc>
        <w:tc>
          <w:tcPr>
            <w:tcW w:w="639" w:type="pct"/>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创新训练</w:t>
            </w:r>
          </w:p>
        </w:tc>
        <w:tc>
          <w:tcPr>
            <w:tcW w:w="845" w:type="pct"/>
            <w:shd w:val="clear" w:color="auto" w:fill="auto"/>
            <w:vAlign w:val="center"/>
          </w:tcPr>
          <w:p>
            <w:pPr>
              <w:widowControl/>
              <w:jc w:val="center"/>
              <w:rPr>
                <w:rFonts w:ascii="仿宋_GB2312" w:hAnsi="黑体" w:eastAsia="仿宋_GB2312" w:cs="宋体"/>
                <w:color w:val="000000"/>
                <w:kern w:val="0"/>
                <w:szCs w:val="21"/>
              </w:rPr>
            </w:pPr>
          </w:p>
        </w:tc>
        <w:tc>
          <w:tcPr>
            <w:tcW w:w="933" w:type="pct"/>
            <w:shd w:val="clear" w:color="auto" w:fill="auto"/>
            <w:vAlign w:val="center"/>
          </w:tcPr>
          <w:p>
            <w:pPr>
              <w:widowControl/>
              <w:jc w:val="center"/>
              <w:rPr>
                <w:rFonts w:ascii="仿宋_GB2312" w:hAnsi="黑体" w:eastAsia="仿宋_GB2312" w:cs="宋体"/>
                <w:color w:val="000000"/>
                <w:kern w:val="0"/>
                <w:szCs w:val="21"/>
              </w:rPr>
            </w:pPr>
          </w:p>
        </w:tc>
        <w:tc>
          <w:tcPr>
            <w:tcW w:w="794" w:type="pct"/>
            <w:shd w:val="clear" w:color="auto" w:fill="auto"/>
            <w:vAlign w:val="center"/>
          </w:tcPr>
          <w:p>
            <w:pPr>
              <w:widowControl/>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58" w:type="pct"/>
            <w:vMerge w:val="continue"/>
            <w:vAlign w:val="center"/>
          </w:tcPr>
          <w:p>
            <w:pPr>
              <w:widowControl/>
              <w:jc w:val="center"/>
              <w:rPr>
                <w:rFonts w:ascii="仿宋_GB2312" w:hAnsi="黑体" w:eastAsia="仿宋_GB2312" w:cs="宋体"/>
                <w:color w:val="000000"/>
                <w:kern w:val="0"/>
                <w:szCs w:val="21"/>
              </w:rPr>
            </w:pPr>
          </w:p>
        </w:tc>
        <w:tc>
          <w:tcPr>
            <w:tcW w:w="642" w:type="pct"/>
            <w:vMerge w:val="continue"/>
            <w:vAlign w:val="center"/>
          </w:tcPr>
          <w:p>
            <w:pPr>
              <w:widowControl/>
              <w:jc w:val="center"/>
              <w:rPr>
                <w:rFonts w:ascii="仿宋_GB2312" w:hAnsi="黑体" w:eastAsia="仿宋_GB2312" w:cs="宋体"/>
                <w:color w:val="000000"/>
                <w:kern w:val="0"/>
                <w:szCs w:val="21"/>
              </w:rPr>
            </w:pPr>
          </w:p>
        </w:tc>
        <w:tc>
          <w:tcPr>
            <w:tcW w:w="590" w:type="pct"/>
            <w:vMerge w:val="continue"/>
            <w:vAlign w:val="center"/>
          </w:tcPr>
          <w:p>
            <w:pPr>
              <w:widowControl/>
              <w:jc w:val="center"/>
              <w:rPr>
                <w:rFonts w:ascii="仿宋_GB2312" w:hAnsi="黑体" w:eastAsia="仿宋_GB2312" w:cs="宋体"/>
                <w:color w:val="000000"/>
                <w:kern w:val="0"/>
                <w:szCs w:val="21"/>
              </w:rPr>
            </w:pPr>
          </w:p>
        </w:tc>
        <w:tc>
          <w:tcPr>
            <w:tcW w:w="639" w:type="pct"/>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创业训练</w:t>
            </w:r>
          </w:p>
        </w:tc>
        <w:tc>
          <w:tcPr>
            <w:tcW w:w="845" w:type="pct"/>
            <w:shd w:val="clear" w:color="auto" w:fill="auto"/>
            <w:vAlign w:val="center"/>
          </w:tcPr>
          <w:p>
            <w:pPr>
              <w:widowControl/>
              <w:jc w:val="center"/>
              <w:rPr>
                <w:rFonts w:ascii="仿宋_GB2312" w:hAnsi="黑体" w:eastAsia="仿宋_GB2312" w:cs="宋体"/>
                <w:color w:val="000000"/>
                <w:kern w:val="0"/>
                <w:szCs w:val="21"/>
              </w:rPr>
            </w:pPr>
          </w:p>
        </w:tc>
        <w:tc>
          <w:tcPr>
            <w:tcW w:w="933" w:type="pct"/>
            <w:shd w:val="clear" w:color="auto" w:fill="auto"/>
            <w:vAlign w:val="center"/>
          </w:tcPr>
          <w:p>
            <w:pPr>
              <w:widowControl/>
              <w:jc w:val="center"/>
              <w:rPr>
                <w:rFonts w:ascii="仿宋_GB2312" w:hAnsi="黑体" w:eastAsia="仿宋_GB2312" w:cs="宋体"/>
                <w:color w:val="000000"/>
                <w:kern w:val="0"/>
                <w:szCs w:val="21"/>
              </w:rPr>
            </w:pPr>
          </w:p>
        </w:tc>
        <w:tc>
          <w:tcPr>
            <w:tcW w:w="794" w:type="pct"/>
            <w:shd w:val="clear" w:color="auto" w:fill="auto"/>
            <w:vAlign w:val="center"/>
          </w:tcPr>
          <w:p>
            <w:pPr>
              <w:widowControl/>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58" w:type="pct"/>
            <w:vMerge w:val="continue"/>
            <w:vAlign w:val="center"/>
          </w:tcPr>
          <w:p>
            <w:pPr>
              <w:widowControl/>
              <w:jc w:val="center"/>
              <w:rPr>
                <w:rFonts w:ascii="仿宋_GB2312" w:hAnsi="黑体" w:eastAsia="仿宋_GB2312" w:cs="宋体"/>
                <w:color w:val="000000"/>
                <w:kern w:val="0"/>
                <w:szCs w:val="21"/>
              </w:rPr>
            </w:pPr>
          </w:p>
        </w:tc>
        <w:tc>
          <w:tcPr>
            <w:tcW w:w="642" w:type="pct"/>
            <w:vMerge w:val="continue"/>
            <w:vAlign w:val="center"/>
          </w:tcPr>
          <w:p>
            <w:pPr>
              <w:widowControl/>
              <w:jc w:val="center"/>
              <w:rPr>
                <w:rFonts w:ascii="仿宋_GB2312" w:hAnsi="黑体" w:eastAsia="仿宋_GB2312" w:cs="宋体"/>
                <w:color w:val="000000"/>
                <w:kern w:val="0"/>
                <w:szCs w:val="21"/>
              </w:rPr>
            </w:pPr>
          </w:p>
        </w:tc>
        <w:tc>
          <w:tcPr>
            <w:tcW w:w="590" w:type="pct"/>
            <w:vMerge w:val="continue"/>
            <w:vAlign w:val="center"/>
          </w:tcPr>
          <w:p>
            <w:pPr>
              <w:widowControl/>
              <w:jc w:val="center"/>
              <w:rPr>
                <w:rFonts w:ascii="仿宋_GB2312" w:hAnsi="黑体" w:eastAsia="仿宋_GB2312" w:cs="宋体"/>
                <w:color w:val="000000"/>
                <w:kern w:val="0"/>
                <w:szCs w:val="21"/>
              </w:rPr>
            </w:pPr>
          </w:p>
        </w:tc>
        <w:tc>
          <w:tcPr>
            <w:tcW w:w="639" w:type="pct"/>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创业实践</w:t>
            </w:r>
          </w:p>
        </w:tc>
        <w:tc>
          <w:tcPr>
            <w:tcW w:w="845" w:type="pct"/>
            <w:shd w:val="clear" w:color="auto" w:fill="auto"/>
            <w:vAlign w:val="center"/>
          </w:tcPr>
          <w:p>
            <w:pPr>
              <w:widowControl/>
              <w:jc w:val="center"/>
              <w:rPr>
                <w:rFonts w:ascii="仿宋_GB2312" w:hAnsi="黑体" w:eastAsia="仿宋_GB2312" w:cs="宋体"/>
                <w:color w:val="000000"/>
                <w:kern w:val="0"/>
                <w:szCs w:val="21"/>
              </w:rPr>
            </w:pPr>
          </w:p>
        </w:tc>
        <w:tc>
          <w:tcPr>
            <w:tcW w:w="933" w:type="pct"/>
            <w:shd w:val="clear" w:color="auto" w:fill="auto"/>
            <w:vAlign w:val="center"/>
          </w:tcPr>
          <w:p>
            <w:pPr>
              <w:widowControl/>
              <w:jc w:val="center"/>
              <w:rPr>
                <w:rFonts w:ascii="仿宋_GB2312" w:hAnsi="黑体" w:eastAsia="仿宋_GB2312" w:cs="宋体"/>
                <w:color w:val="000000"/>
                <w:kern w:val="0"/>
                <w:szCs w:val="21"/>
              </w:rPr>
            </w:pPr>
          </w:p>
        </w:tc>
        <w:tc>
          <w:tcPr>
            <w:tcW w:w="794" w:type="pct"/>
            <w:shd w:val="clear" w:color="auto" w:fill="auto"/>
            <w:vAlign w:val="center"/>
          </w:tcPr>
          <w:p>
            <w:pPr>
              <w:widowControl/>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58" w:type="pct"/>
            <w:vMerge w:val="continue"/>
            <w:vAlign w:val="center"/>
          </w:tcPr>
          <w:p>
            <w:pPr>
              <w:widowControl/>
              <w:jc w:val="center"/>
              <w:rPr>
                <w:rFonts w:ascii="仿宋_GB2312" w:hAnsi="黑体" w:eastAsia="仿宋_GB2312" w:cs="宋体"/>
                <w:color w:val="000000"/>
                <w:kern w:val="0"/>
                <w:szCs w:val="21"/>
              </w:rPr>
            </w:pPr>
          </w:p>
        </w:tc>
        <w:tc>
          <w:tcPr>
            <w:tcW w:w="642" w:type="pct"/>
            <w:vMerge w:val="continue"/>
            <w:vAlign w:val="center"/>
          </w:tcPr>
          <w:p>
            <w:pPr>
              <w:widowControl/>
              <w:jc w:val="center"/>
              <w:rPr>
                <w:rFonts w:ascii="仿宋_GB2312" w:hAnsi="黑体" w:eastAsia="仿宋_GB2312" w:cs="宋体"/>
                <w:color w:val="000000"/>
                <w:kern w:val="0"/>
                <w:szCs w:val="21"/>
              </w:rPr>
            </w:pPr>
          </w:p>
        </w:tc>
        <w:tc>
          <w:tcPr>
            <w:tcW w:w="590" w:type="pct"/>
            <w:vMerge w:val="continue"/>
            <w:vAlign w:val="center"/>
          </w:tcPr>
          <w:p>
            <w:pPr>
              <w:widowControl/>
              <w:jc w:val="center"/>
              <w:rPr>
                <w:rFonts w:ascii="仿宋_GB2312" w:hAnsi="黑体" w:eastAsia="仿宋_GB2312" w:cs="宋体"/>
                <w:color w:val="000000"/>
                <w:kern w:val="0"/>
                <w:szCs w:val="21"/>
              </w:rPr>
            </w:pPr>
          </w:p>
        </w:tc>
        <w:tc>
          <w:tcPr>
            <w:tcW w:w="639" w:type="pct"/>
            <w:shd w:val="clear" w:color="auto" w:fill="auto"/>
            <w:vAlign w:val="center"/>
          </w:tcPr>
          <w:p>
            <w:pPr>
              <w:widowControl/>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合  计</w:t>
            </w:r>
          </w:p>
        </w:tc>
        <w:tc>
          <w:tcPr>
            <w:tcW w:w="845" w:type="pct"/>
            <w:shd w:val="clear" w:color="auto" w:fill="auto"/>
            <w:vAlign w:val="center"/>
          </w:tcPr>
          <w:p>
            <w:pPr>
              <w:widowControl/>
              <w:jc w:val="center"/>
              <w:rPr>
                <w:rFonts w:ascii="仿宋_GB2312" w:hAnsi="黑体" w:eastAsia="仿宋_GB2312" w:cs="宋体"/>
                <w:bCs/>
                <w:color w:val="000000"/>
                <w:kern w:val="0"/>
                <w:szCs w:val="21"/>
              </w:rPr>
            </w:pPr>
          </w:p>
        </w:tc>
        <w:tc>
          <w:tcPr>
            <w:tcW w:w="933" w:type="pct"/>
            <w:shd w:val="clear" w:color="auto" w:fill="auto"/>
            <w:vAlign w:val="center"/>
          </w:tcPr>
          <w:p>
            <w:pPr>
              <w:widowControl/>
              <w:jc w:val="center"/>
              <w:rPr>
                <w:rFonts w:ascii="仿宋_GB2312" w:hAnsi="黑体" w:eastAsia="仿宋_GB2312" w:cs="宋体"/>
                <w:bCs/>
                <w:color w:val="000000"/>
                <w:kern w:val="0"/>
                <w:szCs w:val="21"/>
              </w:rPr>
            </w:pPr>
          </w:p>
        </w:tc>
        <w:tc>
          <w:tcPr>
            <w:tcW w:w="794" w:type="pct"/>
            <w:shd w:val="clear" w:color="auto" w:fill="auto"/>
            <w:vAlign w:val="center"/>
          </w:tcPr>
          <w:p>
            <w:pPr>
              <w:widowControl/>
              <w:jc w:val="center"/>
              <w:rPr>
                <w:rFonts w:ascii="仿宋_GB2312" w:hAnsi="黑体" w:eastAsia="仿宋_GB2312"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58" w:type="pct"/>
            <w:vMerge w:val="restart"/>
            <w:vAlign w:val="center"/>
          </w:tcPr>
          <w:p>
            <w:pPr>
              <w:widowControl/>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省级</w:t>
            </w:r>
          </w:p>
        </w:tc>
        <w:tc>
          <w:tcPr>
            <w:tcW w:w="642" w:type="pct"/>
            <w:vMerge w:val="restart"/>
            <w:vAlign w:val="center"/>
          </w:tcPr>
          <w:p>
            <w:pPr>
              <w:widowControl/>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部委高校</w:t>
            </w:r>
          </w:p>
        </w:tc>
        <w:tc>
          <w:tcPr>
            <w:tcW w:w="590" w:type="pct"/>
            <w:vMerge w:val="restart"/>
            <w:vAlign w:val="center"/>
          </w:tcPr>
          <w:p>
            <w:pPr>
              <w:widowControl/>
              <w:jc w:val="center"/>
              <w:rPr>
                <w:rFonts w:ascii="仿宋_GB2312" w:hAnsi="黑体" w:eastAsia="仿宋_GB2312" w:cs="宋体"/>
                <w:bCs/>
                <w:color w:val="000000"/>
                <w:kern w:val="0"/>
                <w:szCs w:val="21"/>
              </w:rPr>
            </w:pPr>
          </w:p>
        </w:tc>
        <w:tc>
          <w:tcPr>
            <w:tcW w:w="639" w:type="pct"/>
            <w:vAlign w:val="center"/>
          </w:tcPr>
          <w:p>
            <w:pPr>
              <w:widowControl/>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创新训练</w:t>
            </w:r>
          </w:p>
        </w:tc>
        <w:tc>
          <w:tcPr>
            <w:tcW w:w="845" w:type="pct"/>
            <w:shd w:val="clear" w:color="auto" w:fill="auto"/>
            <w:vAlign w:val="center"/>
          </w:tcPr>
          <w:p>
            <w:pPr>
              <w:widowControl/>
              <w:jc w:val="center"/>
              <w:rPr>
                <w:rFonts w:ascii="仿宋_GB2312" w:hAnsi="黑体" w:eastAsia="仿宋_GB2312" w:cs="宋体"/>
                <w:color w:val="000000"/>
                <w:kern w:val="0"/>
                <w:szCs w:val="21"/>
              </w:rPr>
            </w:pPr>
          </w:p>
        </w:tc>
        <w:tc>
          <w:tcPr>
            <w:tcW w:w="933" w:type="pct"/>
            <w:shd w:val="clear" w:color="auto" w:fill="auto"/>
            <w:vAlign w:val="center"/>
          </w:tcPr>
          <w:p>
            <w:pPr>
              <w:widowControl/>
              <w:jc w:val="center"/>
              <w:rPr>
                <w:rFonts w:ascii="仿宋_GB2312" w:hAnsi="黑体" w:eastAsia="仿宋_GB2312" w:cs="宋体"/>
                <w:color w:val="000000"/>
                <w:kern w:val="0"/>
                <w:szCs w:val="21"/>
              </w:rPr>
            </w:pPr>
          </w:p>
        </w:tc>
        <w:tc>
          <w:tcPr>
            <w:tcW w:w="794" w:type="pct"/>
            <w:shd w:val="clear" w:color="auto" w:fill="auto"/>
            <w:vAlign w:val="center"/>
          </w:tcPr>
          <w:p>
            <w:pPr>
              <w:widowControl/>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58" w:type="pct"/>
            <w:vMerge w:val="continue"/>
            <w:vAlign w:val="center"/>
          </w:tcPr>
          <w:p>
            <w:pPr>
              <w:widowControl/>
              <w:jc w:val="center"/>
              <w:rPr>
                <w:rFonts w:ascii="仿宋_GB2312" w:hAnsi="黑体" w:eastAsia="仿宋_GB2312" w:cs="宋体"/>
                <w:color w:val="000000"/>
                <w:kern w:val="0"/>
                <w:szCs w:val="21"/>
              </w:rPr>
            </w:pPr>
          </w:p>
        </w:tc>
        <w:tc>
          <w:tcPr>
            <w:tcW w:w="642" w:type="pct"/>
            <w:vMerge w:val="continue"/>
            <w:vAlign w:val="center"/>
          </w:tcPr>
          <w:p>
            <w:pPr>
              <w:widowControl/>
              <w:jc w:val="center"/>
              <w:rPr>
                <w:rFonts w:ascii="仿宋_GB2312" w:hAnsi="黑体" w:eastAsia="仿宋_GB2312" w:cs="宋体"/>
                <w:color w:val="000000"/>
                <w:kern w:val="0"/>
                <w:szCs w:val="21"/>
              </w:rPr>
            </w:pPr>
          </w:p>
        </w:tc>
        <w:tc>
          <w:tcPr>
            <w:tcW w:w="590" w:type="pct"/>
            <w:vMerge w:val="continue"/>
            <w:vAlign w:val="center"/>
          </w:tcPr>
          <w:p>
            <w:pPr>
              <w:widowControl/>
              <w:jc w:val="center"/>
              <w:rPr>
                <w:rFonts w:ascii="仿宋_GB2312" w:hAnsi="黑体" w:eastAsia="仿宋_GB2312" w:cs="宋体"/>
                <w:color w:val="000000"/>
                <w:kern w:val="0"/>
                <w:szCs w:val="21"/>
              </w:rPr>
            </w:pPr>
          </w:p>
        </w:tc>
        <w:tc>
          <w:tcPr>
            <w:tcW w:w="639" w:type="pct"/>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创业训练</w:t>
            </w:r>
          </w:p>
        </w:tc>
        <w:tc>
          <w:tcPr>
            <w:tcW w:w="845" w:type="pct"/>
            <w:shd w:val="clear" w:color="auto" w:fill="auto"/>
            <w:vAlign w:val="center"/>
          </w:tcPr>
          <w:p>
            <w:pPr>
              <w:widowControl/>
              <w:jc w:val="center"/>
              <w:rPr>
                <w:rFonts w:ascii="仿宋_GB2312" w:hAnsi="黑体" w:eastAsia="仿宋_GB2312" w:cs="宋体"/>
                <w:color w:val="000000"/>
                <w:kern w:val="0"/>
                <w:szCs w:val="21"/>
              </w:rPr>
            </w:pPr>
          </w:p>
        </w:tc>
        <w:tc>
          <w:tcPr>
            <w:tcW w:w="933" w:type="pct"/>
            <w:shd w:val="clear" w:color="auto" w:fill="auto"/>
            <w:vAlign w:val="center"/>
          </w:tcPr>
          <w:p>
            <w:pPr>
              <w:widowControl/>
              <w:jc w:val="center"/>
              <w:rPr>
                <w:rFonts w:ascii="仿宋_GB2312" w:hAnsi="黑体" w:eastAsia="仿宋_GB2312" w:cs="宋体"/>
                <w:color w:val="000000"/>
                <w:kern w:val="0"/>
                <w:szCs w:val="21"/>
              </w:rPr>
            </w:pPr>
          </w:p>
        </w:tc>
        <w:tc>
          <w:tcPr>
            <w:tcW w:w="794" w:type="pct"/>
            <w:shd w:val="clear" w:color="auto" w:fill="auto"/>
            <w:vAlign w:val="center"/>
          </w:tcPr>
          <w:p>
            <w:pPr>
              <w:widowControl/>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58" w:type="pct"/>
            <w:vMerge w:val="continue"/>
            <w:vAlign w:val="center"/>
          </w:tcPr>
          <w:p>
            <w:pPr>
              <w:widowControl/>
              <w:jc w:val="center"/>
              <w:rPr>
                <w:rFonts w:ascii="仿宋_GB2312" w:hAnsi="黑体" w:eastAsia="仿宋_GB2312" w:cs="宋体"/>
                <w:color w:val="000000"/>
                <w:kern w:val="0"/>
                <w:szCs w:val="21"/>
              </w:rPr>
            </w:pPr>
          </w:p>
        </w:tc>
        <w:tc>
          <w:tcPr>
            <w:tcW w:w="642" w:type="pct"/>
            <w:vMerge w:val="continue"/>
            <w:vAlign w:val="center"/>
          </w:tcPr>
          <w:p>
            <w:pPr>
              <w:widowControl/>
              <w:jc w:val="center"/>
              <w:rPr>
                <w:rFonts w:ascii="仿宋_GB2312" w:hAnsi="黑体" w:eastAsia="仿宋_GB2312" w:cs="宋体"/>
                <w:color w:val="000000"/>
                <w:kern w:val="0"/>
                <w:szCs w:val="21"/>
              </w:rPr>
            </w:pPr>
          </w:p>
        </w:tc>
        <w:tc>
          <w:tcPr>
            <w:tcW w:w="590" w:type="pct"/>
            <w:vMerge w:val="continue"/>
            <w:vAlign w:val="center"/>
          </w:tcPr>
          <w:p>
            <w:pPr>
              <w:widowControl/>
              <w:jc w:val="center"/>
              <w:rPr>
                <w:rFonts w:ascii="仿宋_GB2312" w:hAnsi="黑体" w:eastAsia="仿宋_GB2312" w:cs="宋体"/>
                <w:color w:val="000000"/>
                <w:kern w:val="0"/>
                <w:szCs w:val="21"/>
              </w:rPr>
            </w:pPr>
          </w:p>
        </w:tc>
        <w:tc>
          <w:tcPr>
            <w:tcW w:w="639" w:type="pct"/>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创业实践</w:t>
            </w:r>
          </w:p>
        </w:tc>
        <w:tc>
          <w:tcPr>
            <w:tcW w:w="845" w:type="pct"/>
            <w:shd w:val="clear" w:color="auto" w:fill="auto"/>
            <w:vAlign w:val="center"/>
          </w:tcPr>
          <w:p>
            <w:pPr>
              <w:widowControl/>
              <w:jc w:val="center"/>
              <w:rPr>
                <w:rFonts w:ascii="仿宋_GB2312" w:hAnsi="黑体" w:eastAsia="仿宋_GB2312" w:cs="宋体"/>
                <w:color w:val="000000"/>
                <w:kern w:val="0"/>
                <w:szCs w:val="21"/>
              </w:rPr>
            </w:pPr>
          </w:p>
        </w:tc>
        <w:tc>
          <w:tcPr>
            <w:tcW w:w="933" w:type="pct"/>
            <w:shd w:val="clear" w:color="auto" w:fill="auto"/>
            <w:vAlign w:val="center"/>
          </w:tcPr>
          <w:p>
            <w:pPr>
              <w:widowControl/>
              <w:jc w:val="center"/>
              <w:rPr>
                <w:rFonts w:ascii="仿宋_GB2312" w:hAnsi="黑体" w:eastAsia="仿宋_GB2312" w:cs="宋体"/>
                <w:color w:val="000000"/>
                <w:kern w:val="0"/>
                <w:szCs w:val="21"/>
              </w:rPr>
            </w:pPr>
          </w:p>
        </w:tc>
        <w:tc>
          <w:tcPr>
            <w:tcW w:w="794" w:type="pct"/>
            <w:shd w:val="clear" w:color="auto" w:fill="auto"/>
            <w:vAlign w:val="center"/>
          </w:tcPr>
          <w:p>
            <w:pPr>
              <w:widowControl/>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58" w:type="pct"/>
            <w:vMerge w:val="continue"/>
            <w:vAlign w:val="center"/>
          </w:tcPr>
          <w:p>
            <w:pPr>
              <w:widowControl/>
              <w:jc w:val="center"/>
              <w:rPr>
                <w:rFonts w:ascii="仿宋_GB2312" w:hAnsi="黑体" w:eastAsia="仿宋_GB2312" w:cs="宋体"/>
                <w:color w:val="000000"/>
                <w:kern w:val="0"/>
                <w:szCs w:val="21"/>
              </w:rPr>
            </w:pPr>
          </w:p>
        </w:tc>
        <w:tc>
          <w:tcPr>
            <w:tcW w:w="642" w:type="pct"/>
            <w:vMerge w:val="continue"/>
            <w:vAlign w:val="center"/>
          </w:tcPr>
          <w:p>
            <w:pPr>
              <w:widowControl/>
              <w:jc w:val="center"/>
              <w:rPr>
                <w:rFonts w:ascii="仿宋_GB2312" w:hAnsi="黑体" w:eastAsia="仿宋_GB2312" w:cs="宋体"/>
                <w:color w:val="000000"/>
                <w:kern w:val="0"/>
                <w:szCs w:val="21"/>
              </w:rPr>
            </w:pPr>
          </w:p>
        </w:tc>
        <w:tc>
          <w:tcPr>
            <w:tcW w:w="590" w:type="pct"/>
            <w:vMerge w:val="continue"/>
            <w:vAlign w:val="center"/>
          </w:tcPr>
          <w:p>
            <w:pPr>
              <w:widowControl/>
              <w:jc w:val="center"/>
              <w:rPr>
                <w:rFonts w:ascii="仿宋_GB2312" w:hAnsi="黑体" w:eastAsia="仿宋_GB2312" w:cs="宋体"/>
                <w:color w:val="000000"/>
                <w:kern w:val="0"/>
                <w:szCs w:val="21"/>
              </w:rPr>
            </w:pPr>
          </w:p>
        </w:tc>
        <w:tc>
          <w:tcPr>
            <w:tcW w:w="639" w:type="pct"/>
            <w:shd w:val="clear" w:color="auto" w:fill="auto"/>
            <w:vAlign w:val="center"/>
          </w:tcPr>
          <w:p>
            <w:pPr>
              <w:widowControl/>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合  计</w:t>
            </w:r>
          </w:p>
        </w:tc>
        <w:tc>
          <w:tcPr>
            <w:tcW w:w="845" w:type="pct"/>
            <w:shd w:val="clear" w:color="auto" w:fill="auto"/>
            <w:vAlign w:val="center"/>
          </w:tcPr>
          <w:p>
            <w:pPr>
              <w:widowControl/>
              <w:jc w:val="center"/>
              <w:rPr>
                <w:rFonts w:ascii="仿宋_GB2312" w:hAnsi="黑体" w:eastAsia="仿宋_GB2312" w:cs="宋体"/>
                <w:bCs/>
                <w:color w:val="000000"/>
                <w:kern w:val="0"/>
                <w:szCs w:val="21"/>
              </w:rPr>
            </w:pPr>
          </w:p>
        </w:tc>
        <w:tc>
          <w:tcPr>
            <w:tcW w:w="933" w:type="pct"/>
            <w:shd w:val="clear" w:color="auto" w:fill="auto"/>
            <w:vAlign w:val="center"/>
          </w:tcPr>
          <w:p>
            <w:pPr>
              <w:widowControl/>
              <w:jc w:val="center"/>
              <w:rPr>
                <w:rFonts w:ascii="仿宋_GB2312" w:hAnsi="黑体" w:eastAsia="仿宋_GB2312" w:cs="宋体"/>
                <w:bCs/>
                <w:color w:val="000000"/>
                <w:kern w:val="0"/>
                <w:szCs w:val="21"/>
              </w:rPr>
            </w:pPr>
          </w:p>
        </w:tc>
        <w:tc>
          <w:tcPr>
            <w:tcW w:w="794" w:type="pct"/>
            <w:shd w:val="clear" w:color="auto" w:fill="auto"/>
            <w:vAlign w:val="center"/>
          </w:tcPr>
          <w:p>
            <w:pPr>
              <w:widowControl/>
              <w:jc w:val="center"/>
              <w:rPr>
                <w:rFonts w:ascii="仿宋_GB2312" w:hAnsi="黑体" w:eastAsia="仿宋_GB2312"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58" w:type="pct"/>
            <w:vMerge w:val="continue"/>
            <w:vAlign w:val="center"/>
          </w:tcPr>
          <w:p>
            <w:pPr>
              <w:widowControl/>
              <w:jc w:val="center"/>
              <w:rPr>
                <w:rFonts w:ascii="仿宋_GB2312" w:hAnsi="黑体" w:eastAsia="仿宋_GB2312" w:cs="宋体"/>
                <w:color w:val="000000"/>
                <w:kern w:val="0"/>
                <w:szCs w:val="21"/>
              </w:rPr>
            </w:pPr>
          </w:p>
        </w:tc>
        <w:tc>
          <w:tcPr>
            <w:tcW w:w="642" w:type="pct"/>
            <w:vMerge w:val="restart"/>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地方高校</w:t>
            </w:r>
          </w:p>
        </w:tc>
        <w:tc>
          <w:tcPr>
            <w:tcW w:w="590" w:type="pct"/>
            <w:vMerge w:val="restart"/>
            <w:shd w:val="clear" w:color="auto" w:fill="auto"/>
            <w:vAlign w:val="center"/>
          </w:tcPr>
          <w:p>
            <w:pPr>
              <w:widowControl/>
              <w:jc w:val="center"/>
              <w:rPr>
                <w:rFonts w:ascii="仿宋_GB2312" w:hAnsi="黑体" w:eastAsia="仿宋_GB2312" w:cs="宋体"/>
                <w:color w:val="000000"/>
                <w:kern w:val="0"/>
                <w:szCs w:val="21"/>
              </w:rPr>
            </w:pPr>
          </w:p>
        </w:tc>
        <w:tc>
          <w:tcPr>
            <w:tcW w:w="639" w:type="pct"/>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创新训练</w:t>
            </w:r>
          </w:p>
        </w:tc>
        <w:tc>
          <w:tcPr>
            <w:tcW w:w="845" w:type="pct"/>
            <w:shd w:val="clear" w:color="auto" w:fill="auto"/>
            <w:vAlign w:val="center"/>
          </w:tcPr>
          <w:p>
            <w:pPr>
              <w:widowControl/>
              <w:jc w:val="center"/>
              <w:rPr>
                <w:rFonts w:ascii="仿宋_GB2312" w:hAnsi="黑体" w:eastAsia="仿宋_GB2312" w:cs="宋体"/>
                <w:color w:val="000000"/>
                <w:kern w:val="0"/>
                <w:szCs w:val="21"/>
              </w:rPr>
            </w:pPr>
          </w:p>
        </w:tc>
        <w:tc>
          <w:tcPr>
            <w:tcW w:w="933" w:type="pct"/>
            <w:shd w:val="clear" w:color="auto" w:fill="auto"/>
            <w:vAlign w:val="center"/>
          </w:tcPr>
          <w:p>
            <w:pPr>
              <w:widowControl/>
              <w:jc w:val="center"/>
              <w:rPr>
                <w:rFonts w:ascii="仿宋_GB2312" w:hAnsi="黑体" w:eastAsia="仿宋_GB2312" w:cs="宋体"/>
                <w:color w:val="000000"/>
                <w:kern w:val="0"/>
                <w:szCs w:val="21"/>
              </w:rPr>
            </w:pPr>
          </w:p>
        </w:tc>
        <w:tc>
          <w:tcPr>
            <w:tcW w:w="794" w:type="pct"/>
            <w:shd w:val="clear" w:color="auto" w:fill="auto"/>
            <w:vAlign w:val="center"/>
          </w:tcPr>
          <w:p>
            <w:pPr>
              <w:widowControl/>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58" w:type="pct"/>
            <w:vMerge w:val="continue"/>
            <w:vAlign w:val="center"/>
          </w:tcPr>
          <w:p>
            <w:pPr>
              <w:widowControl/>
              <w:jc w:val="center"/>
              <w:rPr>
                <w:rFonts w:ascii="仿宋_GB2312" w:hAnsi="黑体" w:eastAsia="仿宋_GB2312" w:cs="宋体"/>
                <w:color w:val="000000"/>
                <w:kern w:val="0"/>
                <w:szCs w:val="21"/>
              </w:rPr>
            </w:pPr>
          </w:p>
        </w:tc>
        <w:tc>
          <w:tcPr>
            <w:tcW w:w="642" w:type="pct"/>
            <w:vMerge w:val="continue"/>
            <w:vAlign w:val="center"/>
          </w:tcPr>
          <w:p>
            <w:pPr>
              <w:widowControl/>
              <w:jc w:val="center"/>
              <w:rPr>
                <w:rFonts w:ascii="仿宋_GB2312" w:hAnsi="黑体" w:eastAsia="仿宋_GB2312" w:cs="宋体"/>
                <w:color w:val="000000"/>
                <w:kern w:val="0"/>
                <w:szCs w:val="21"/>
              </w:rPr>
            </w:pPr>
          </w:p>
        </w:tc>
        <w:tc>
          <w:tcPr>
            <w:tcW w:w="590" w:type="pct"/>
            <w:vMerge w:val="continue"/>
            <w:vAlign w:val="center"/>
          </w:tcPr>
          <w:p>
            <w:pPr>
              <w:widowControl/>
              <w:jc w:val="center"/>
              <w:rPr>
                <w:rFonts w:ascii="仿宋_GB2312" w:hAnsi="黑体" w:eastAsia="仿宋_GB2312" w:cs="宋体"/>
                <w:color w:val="000000"/>
                <w:kern w:val="0"/>
                <w:szCs w:val="21"/>
              </w:rPr>
            </w:pPr>
          </w:p>
        </w:tc>
        <w:tc>
          <w:tcPr>
            <w:tcW w:w="639" w:type="pct"/>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创业训练</w:t>
            </w:r>
          </w:p>
        </w:tc>
        <w:tc>
          <w:tcPr>
            <w:tcW w:w="845" w:type="pct"/>
            <w:shd w:val="clear" w:color="auto" w:fill="auto"/>
            <w:vAlign w:val="center"/>
          </w:tcPr>
          <w:p>
            <w:pPr>
              <w:widowControl/>
              <w:jc w:val="center"/>
              <w:rPr>
                <w:rFonts w:ascii="仿宋_GB2312" w:hAnsi="黑体" w:eastAsia="仿宋_GB2312" w:cs="宋体"/>
                <w:color w:val="000000"/>
                <w:kern w:val="0"/>
                <w:szCs w:val="21"/>
              </w:rPr>
            </w:pPr>
          </w:p>
        </w:tc>
        <w:tc>
          <w:tcPr>
            <w:tcW w:w="933" w:type="pct"/>
            <w:shd w:val="clear" w:color="auto" w:fill="auto"/>
            <w:vAlign w:val="center"/>
          </w:tcPr>
          <w:p>
            <w:pPr>
              <w:widowControl/>
              <w:jc w:val="center"/>
              <w:rPr>
                <w:rFonts w:ascii="仿宋_GB2312" w:hAnsi="黑体" w:eastAsia="仿宋_GB2312" w:cs="宋体"/>
                <w:color w:val="000000"/>
                <w:kern w:val="0"/>
                <w:szCs w:val="21"/>
              </w:rPr>
            </w:pPr>
          </w:p>
        </w:tc>
        <w:tc>
          <w:tcPr>
            <w:tcW w:w="794" w:type="pct"/>
            <w:shd w:val="clear" w:color="auto" w:fill="auto"/>
            <w:vAlign w:val="center"/>
          </w:tcPr>
          <w:p>
            <w:pPr>
              <w:widowControl/>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58" w:type="pct"/>
            <w:vMerge w:val="continue"/>
            <w:vAlign w:val="center"/>
          </w:tcPr>
          <w:p>
            <w:pPr>
              <w:widowControl/>
              <w:jc w:val="center"/>
              <w:rPr>
                <w:rFonts w:ascii="仿宋_GB2312" w:hAnsi="黑体" w:eastAsia="仿宋_GB2312" w:cs="宋体"/>
                <w:color w:val="000000"/>
                <w:kern w:val="0"/>
                <w:szCs w:val="21"/>
              </w:rPr>
            </w:pPr>
          </w:p>
        </w:tc>
        <w:tc>
          <w:tcPr>
            <w:tcW w:w="642" w:type="pct"/>
            <w:vMerge w:val="continue"/>
            <w:vAlign w:val="center"/>
          </w:tcPr>
          <w:p>
            <w:pPr>
              <w:widowControl/>
              <w:jc w:val="center"/>
              <w:rPr>
                <w:rFonts w:ascii="仿宋_GB2312" w:hAnsi="黑体" w:eastAsia="仿宋_GB2312" w:cs="宋体"/>
                <w:color w:val="000000"/>
                <w:kern w:val="0"/>
                <w:szCs w:val="21"/>
              </w:rPr>
            </w:pPr>
          </w:p>
        </w:tc>
        <w:tc>
          <w:tcPr>
            <w:tcW w:w="590" w:type="pct"/>
            <w:vMerge w:val="continue"/>
            <w:vAlign w:val="center"/>
          </w:tcPr>
          <w:p>
            <w:pPr>
              <w:widowControl/>
              <w:jc w:val="center"/>
              <w:rPr>
                <w:rFonts w:ascii="仿宋_GB2312" w:hAnsi="黑体" w:eastAsia="仿宋_GB2312" w:cs="宋体"/>
                <w:color w:val="000000"/>
                <w:kern w:val="0"/>
                <w:szCs w:val="21"/>
              </w:rPr>
            </w:pPr>
          </w:p>
        </w:tc>
        <w:tc>
          <w:tcPr>
            <w:tcW w:w="639" w:type="pct"/>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创业实践</w:t>
            </w:r>
          </w:p>
        </w:tc>
        <w:tc>
          <w:tcPr>
            <w:tcW w:w="845" w:type="pct"/>
            <w:shd w:val="clear" w:color="auto" w:fill="auto"/>
            <w:vAlign w:val="center"/>
          </w:tcPr>
          <w:p>
            <w:pPr>
              <w:widowControl/>
              <w:jc w:val="center"/>
              <w:rPr>
                <w:rFonts w:ascii="仿宋_GB2312" w:hAnsi="黑体" w:eastAsia="仿宋_GB2312" w:cs="宋体"/>
                <w:color w:val="000000"/>
                <w:kern w:val="0"/>
                <w:szCs w:val="21"/>
              </w:rPr>
            </w:pPr>
          </w:p>
        </w:tc>
        <w:tc>
          <w:tcPr>
            <w:tcW w:w="933" w:type="pct"/>
            <w:shd w:val="clear" w:color="auto" w:fill="auto"/>
            <w:vAlign w:val="center"/>
          </w:tcPr>
          <w:p>
            <w:pPr>
              <w:widowControl/>
              <w:jc w:val="center"/>
              <w:rPr>
                <w:rFonts w:ascii="仿宋_GB2312" w:hAnsi="黑体" w:eastAsia="仿宋_GB2312" w:cs="宋体"/>
                <w:color w:val="000000"/>
                <w:kern w:val="0"/>
                <w:szCs w:val="21"/>
              </w:rPr>
            </w:pPr>
          </w:p>
        </w:tc>
        <w:tc>
          <w:tcPr>
            <w:tcW w:w="794" w:type="pct"/>
            <w:shd w:val="clear" w:color="auto" w:fill="auto"/>
            <w:vAlign w:val="center"/>
          </w:tcPr>
          <w:p>
            <w:pPr>
              <w:widowControl/>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58" w:type="pct"/>
            <w:vMerge w:val="continue"/>
            <w:vAlign w:val="center"/>
          </w:tcPr>
          <w:p>
            <w:pPr>
              <w:widowControl/>
              <w:jc w:val="center"/>
              <w:rPr>
                <w:rFonts w:ascii="仿宋_GB2312" w:hAnsi="黑体" w:eastAsia="仿宋_GB2312" w:cs="宋体"/>
                <w:color w:val="000000"/>
                <w:kern w:val="0"/>
                <w:szCs w:val="21"/>
              </w:rPr>
            </w:pPr>
          </w:p>
        </w:tc>
        <w:tc>
          <w:tcPr>
            <w:tcW w:w="642" w:type="pct"/>
            <w:vMerge w:val="continue"/>
            <w:vAlign w:val="center"/>
          </w:tcPr>
          <w:p>
            <w:pPr>
              <w:widowControl/>
              <w:jc w:val="center"/>
              <w:rPr>
                <w:rFonts w:ascii="仿宋_GB2312" w:hAnsi="黑体" w:eastAsia="仿宋_GB2312" w:cs="宋体"/>
                <w:color w:val="000000"/>
                <w:kern w:val="0"/>
                <w:szCs w:val="21"/>
              </w:rPr>
            </w:pPr>
          </w:p>
        </w:tc>
        <w:tc>
          <w:tcPr>
            <w:tcW w:w="590" w:type="pct"/>
            <w:vMerge w:val="continue"/>
            <w:vAlign w:val="center"/>
          </w:tcPr>
          <w:p>
            <w:pPr>
              <w:widowControl/>
              <w:jc w:val="center"/>
              <w:rPr>
                <w:rFonts w:ascii="仿宋_GB2312" w:hAnsi="黑体" w:eastAsia="仿宋_GB2312" w:cs="宋体"/>
                <w:color w:val="000000"/>
                <w:kern w:val="0"/>
                <w:szCs w:val="21"/>
              </w:rPr>
            </w:pPr>
          </w:p>
        </w:tc>
        <w:tc>
          <w:tcPr>
            <w:tcW w:w="639" w:type="pct"/>
            <w:shd w:val="clear" w:color="auto" w:fill="auto"/>
            <w:vAlign w:val="center"/>
          </w:tcPr>
          <w:p>
            <w:pPr>
              <w:widowControl/>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合  计</w:t>
            </w:r>
          </w:p>
        </w:tc>
        <w:tc>
          <w:tcPr>
            <w:tcW w:w="845" w:type="pct"/>
            <w:shd w:val="clear" w:color="auto" w:fill="auto"/>
            <w:vAlign w:val="center"/>
          </w:tcPr>
          <w:p>
            <w:pPr>
              <w:widowControl/>
              <w:jc w:val="center"/>
              <w:rPr>
                <w:rFonts w:ascii="仿宋_GB2312" w:hAnsi="黑体" w:eastAsia="仿宋_GB2312" w:cs="宋体"/>
                <w:bCs/>
                <w:color w:val="000000"/>
                <w:kern w:val="0"/>
                <w:szCs w:val="21"/>
              </w:rPr>
            </w:pPr>
          </w:p>
        </w:tc>
        <w:tc>
          <w:tcPr>
            <w:tcW w:w="933" w:type="pct"/>
            <w:shd w:val="clear" w:color="auto" w:fill="auto"/>
            <w:vAlign w:val="center"/>
          </w:tcPr>
          <w:p>
            <w:pPr>
              <w:widowControl/>
              <w:jc w:val="center"/>
              <w:rPr>
                <w:rFonts w:ascii="仿宋_GB2312" w:hAnsi="黑体" w:eastAsia="仿宋_GB2312" w:cs="宋体"/>
                <w:bCs/>
                <w:color w:val="000000"/>
                <w:kern w:val="0"/>
                <w:szCs w:val="21"/>
              </w:rPr>
            </w:pPr>
          </w:p>
        </w:tc>
        <w:tc>
          <w:tcPr>
            <w:tcW w:w="794" w:type="pct"/>
            <w:shd w:val="clear" w:color="auto" w:fill="auto"/>
            <w:vAlign w:val="center"/>
          </w:tcPr>
          <w:p>
            <w:pPr>
              <w:widowControl/>
              <w:jc w:val="center"/>
              <w:rPr>
                <w:rFonts w:ascii="仿宋_GB2312" w:hAnsi="黑体" w:eastAsia="仿宋_GB2312"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58" w:type="pct"/>
            <w:vMerge w:val="restart"/>
            <w:vAlign w:val="center"/>
          </w:tcPr>
          <w:p>
            <w:pPr>
              <w:widowControl/>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校级</w:t>
            </w:r>
          </w:p>
        </w:tc>
        <w:tc>
          <w:tcPr>
            <w:tcW w:w="642" w:type="pct"/>
            <w:vMerge w:val="restart"/>
            <w:vAlign w:val="center"/>
          </w:tcPr>
          <w:p>
            <w:pPr>
              <w:widowControl/>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部委高校</w:t>
            </w:r>
          </w:p>
        </w:tc>
        <w:tc>
          <w:tcPr>
            <w:tcW w:w="590" w:type="pct"/>
            <w:vMerge w:val="restart"/>
            <w:vAlign w:val="center"/>
          </w:tcPr>
          <w:p>
            <w:pPr>
              <w:widowControl/>
              <w:jc w:val="center"/>
              <w:rPr>
                <w:rFonts w:ascii="仿宋_GB2312" w:hAnsi="黑体" w:eastAsia="仿宋_GB2312" w:cs="宋体"/>
                <w:bCs/>
                <w:color w:val="000000"/>
                <w:kern w:val="0"/>
                <w:szCs w:val="21"/>
              </w:rPr>
            </w:pPr>
          </w:p>
        </w:tc>
        <w:tc>
          <w:tcPr>
            <w:tcW w:w="639" w:type="pct"/>
            <w:vAlign w:val="center"/>
          </w:tcPr>
          <w:p>
            <w:pPr>
              <w:widowControl/>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创新训练</w:t>
            </w:r>
          </w:p>
        </w:tc>
        <w:tc>
          <w:tcPr>
            <w:tcW w:w="845" w:type="pct"/>
            <w:shd w:val="clear" w:color="auto" w:fill="auto"/>
            <w:vAlign w:val="center"/>
          </w:tcPr>
          <w:p>
            <w:pPr>
              <w:widowControl/>
              <w:jc w:val="center"/>
              <w:rPr>
                <w:rFonts w:ascii="仿宋_GB2312" w:hAnsi="黑体" w:eastAsia="仿宋_GB2312" w:cs="宋体"/>
                <w:color w:val="000000"/>
                <w:kern w:val="0"/>
                <w:szCs w:val="21"/>
              </w:rPr>
            </w:pPr>
          </w:p>
        </w:tc>
        <w:tc>
          <w:tcPr>
            <w:tcW w:w="933" w:type="pct"/>
            <w:shd w:val="clear" w:color="auto" w:fill="auto"/>
            <w:vAlign w:val="center"/>
          </w:tcPr>
          <w:p>
            <w:pPr>
              <w:widowControl/>
              <w:jc w:val="center"/>
              <w:rPr>
                <w:rFonts w:ascii="仿宋_GB2312" w:hAnsi="黑体" w:eastAsia="仿宋_GB2312" w:cs="宋体"/>
                <w:color w:val="000000"/>
                <w:kern w:val="0"/>
                <w:szCs w:val="21"/>
              </w:rPr>
            </w:pPr>
          </w:p>
        </w:tc>
        <w:tc>
          <w:tcPr>
            <w:tcW w:w="794" w:type="pct"/>
            <w:shd w:val="clear" w:color="auto" w:fill="auto"/>
            <w:vAlign w:val="center"/>
          </w:tcPr>
          <w:p>
            <w:pPr>
              <w:widowControl/>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58" w:type="pct"/>
            <w:vMerge w:val="continue"/>
            <w:vAlign w:val="center"/>
          </w:tcPr>
          <w:p>
            <w:pPr>
              <w:widowControl/>
              <w:jc w:val="center"/>
              <w:rPr>
                <w:rFonts w:ascii="仿宋_GB2312" w:hAnsi="黑体" w:eastAsia="仿宋_GB2312" w:cs="宋体"/>
                <w:color w:val="000000"/>
                <w:kern w:val="0"/>
                <w:szCs w:val="21"/>
              </w:rPr>
            </w:pPr>
          </w:p>
        </w:tc>
        <w:tc>
          <w:tcPr>
            <w:tcW w:w="642" w:type="pct"/>
            <w:vMerge w:val="continue"/>
            <w:vAlign w:val="center"/>
          </w:tcPr>
          <w:p>
            <w:pPr>
              <w:widowControl/>
              <w:jc w:val="center"/>
              <w:rPr>
                <w:rFonts w:ascii="仿宋_GB2312" w:hAnsi="黑体" w:eastAsia="仿宋_GB2312" w:cs="宋体"/>
                <w:color w:val="000000"/>
                <w:kern w:val="0"/>
                <w:szCs w:val="21"/>
              </w:rPr>
            </w:pPr>
          </w:p>
        </w:tc>
        <w:tc>
          <w:tcPr>
            <w:tcW w:w="590" w:type="pct"/>
            <w:vMerge w:val="continue"/>
            <w:vAlign w:val="center"/>
          </w:tcPr>
          <w:p>
            <w:pPr>
              <w:widowControl/>
              <w:jc w:val="center"/>
              <w:rPr>
                <w:rFonts w:ascii="仿宋_GB2312" w:hAnsi="黑体" w:eastAsia="仿宋_GB2312" w:cs="宋体"/>
                <w:color w:val="000000"/>
                <w:kern w:val="0"/>
                <w:szCs w:val="21"/>
              </w:rPr>
            </w:pPr>
          </w:p>
        </w:tc>
        <w:tc>
          <w:tcPr>
            <w:tcW w:w="639" w:type="pct"/>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创业训练</w:t>
            </w:r>
          </w:p>
        </w:tc>
        <w:tc>
          <w:tcPr>
            <w:tcW w:w="845" w:type="pct"/>
            <w:shd w:val="clear" w:color="auto" w:fill="auto"/>
            <w:vAlign w:val="center"/>
          </w:tcPr>
          <w:p>
            <w:pPr>
              <w:widowControl/>
              <w:jc w:val="center"/>
              <w:rPr>
                <w:rFonts w:ascii="仿宋_GB2312" w:hAnsi="黑体" w:eastAsia="仿宋_GB2312" w:cs="宋体"/>
                <w:color w:val="000000"/>
                <w:kern w:val="0"/>
                <w:szCs w:val="21"/>
              </w:rPr>
            </w:pPr>
          </w:p>
        </w:tc>
        <w:tc>
          <w:tcPr>
            <w:tcW w:w="933" w:type="pct"/>
            <w:shd w:val="clear" w:color="auto" w:fill="auto"/>
            <w:vAlign w:val="center"/>
          </w:tcPr>
          <w:p>
            <w:pPr>
              <w:widowControl/>
              <w:jc w:val="center"/>
              <w:rPr>
                <w:rFonts w:ascii="仿宋_GB2312" w:hAnsi="黑体" w:eastAsia="仿宋_GB2312" w:cs="宋体"/>
                <w:color w:val="000000"/>
                <w:kern w:val="0"/>
                <w:szCs w:val="21"/>
              </w:rPr>
            </w:pPr>
          </w:p>
        </w:tc>
        <w:tc>
          <w:tcPr>
            <w:tcW w:w="794" w:type="pct"/>
            <w:shd w:val="clear" w:color="auto" w:fill="auto"/>
            <w:vAlign w:val="center"/>
          </w:tcPr>
          <w:p>
            <w:pPr>
              <w:widowControl/>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58" w:type="pct"/>
            <w:vMerge w:val="continue"/>
            <w:vAlign w:val="center"/>
          </w:tcPr>
          <w:p>
            <w:pPr>
              <w:widowControl/>
              <w:jc w:val="center"/>
              <w:rPr>
                <w:rFonts w:ascii="仿宋_GB2312" w:hAnsi="黑体" w:eastAsia="仿宋_GB2312" w:cs="宋体"/>
                <w:color w:val="000000"/>
                <w:kern w:val="0"/>
                <w:szCs w:val="21"/>
              </w:rPr>
            </w:pPr>
          </w:p>
        </w:tc>
        <w:tc>
          <w:tcPr>
            <w:tcW w:w="642" w:type="pct"/>
            <w:vMerge w:val="continue"/>
            <w:vAlign w:val="center"/>
          </w:tcPr>
          <w:p>
            <w:pPr>
              <w:widowControl/>
              <w:jc w:val="center"/>
              <w:rPr>
                <w:rFonts w:ascii="仿宋_GB2312" w:hAnsi="黑体" w:eastAsia="仿宋_GB2312" w:cs="宋体"/>
                <w:color w:val="000000"/>
                <w:kern w:val="0"/>
                <w:szCs w:val="21"/>
              </w:rPr>
            </w:pPr>
          </w:p>
        </w:tc>
        <w:tc>
          <w:tcPr>
            <w:tcW w:w="590" w:type="pct"/>
            <w:vMerge w:val="continue"/>
            <w:vAlign w:val="center"/>
          </w:tcPr>
          <w:p>
            <w:pPr>
              <w:widowControl/>
              <w:jc w:val="center"/>
              <w:rPr>
                <w:rFonts w:ascii="仿宋_GB2312" w:hAnsi="黑体" w:eastAsia="仿宋_GB2312" w:cs="宋体"/>
                <w:color w:val="000000"/>
                <w:kern w:val="0"/>
                <w:szCs w:val="21"/>
              </w:rPr>
            </w:pPr>
          </w:p>
        </w:tc>
        <w:tc>
          <w:tcPr>
            <w:tcW w:w="639" w:type="pct"/>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创业实践</w:t>
            </w:r>
          </w:p>
        </w:tc>
        <w:tc>
          <w:tcPr>
            <w:tcW w:w="845" w:type="pct"/>
            <w:shd w:val="clear" w:color="auto" w:fill="auto"/>
            <w:vAlign w:val="center"/>
          </w:tcPr>
          <w:p>
            <w:pPr>
              <w:widowControl/>
              <w:jc w:val="center"/>
              <w:rPr>
                <w:rFonts w:ascii="仿宋_GB2312" w:hAnsi="黑体" w:eastAsia="仿宋_GB2312" w:cs="宋体"/>
                <w:color w:val="000000"/>
                <w:kern w:val="0"/>
                <w:szCs w:val="21"/>
              </w:rPr>
            </w:pPr>
          </w:p>
        </w:tc>
        <w:tc>
          <w:tcPr>
            <w:tcW w:w="933" w:type="pct"/>
            <w:shd w:val="clear" w:color="auto" w:fill="auto"/>
            <w:vAlign w:val="center"/>
          </w:tcPr>
          <w:p>
            <w:pPr>
              <w:widowControl/>
              <w:jc w:val="center"/>
              <w:rPr>
                <w:rFonts w:ascii="仿宋_GB2312" w:hAnsi="黑体" w:eastAsia="仿宋_GB2312" w:cs="宋体"/>
                <w:color w:val="000000"/>
                <w:kern w:val="0"/>
                <w:szCs w:val="21"/>
              </w:rPr>
            </w:pPr>
          </w:p>
        </w:tc>
        <w:tc>
          <w:tcPr>
            <w:tcW w:w="794" w:type="pct"/>
            <w:shd w:val="clear" w:color="auto" w:fill="auto"/>
            <w:vAlign w:val="center"/>
          </w:tcPr>
          <w:p>
            <w:pPr>
              <w:widowControl/>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58" w:type="pct"/>
            <w:vMerge w:val="continue"/>
            <w:vAlign w:val="center"/>
          </w:tcPr>
          <w:p>
            <w:pPr>
              <w:widowControl/>
              <w:jc w:val="center"/>
              <w:rPr>
                <w:rFonts w:ascii="仿宋_GB2312" w:hAnsi="黑体" w:eastAsia="仿宋_GB2312" w:cs="宋体"/>
                <w:color w:val="000000"/>
                <w:kern w:val="0"/>
                <w:szCs w:val="21"/>
              </w:rPr>
            </w:pPr>
          </w:p>
        </w:tc>
        <w:tc>
          <w:tcPr>
            <w:tcW w:w="642" w:type="pct"/>
            <w:vMerge w:val="continue"/>
            <w:vAlign w:val="center"/>
          </w:tcPr>
          <w:p>
            <w:pPr>
              <w:widowControl/>
              <w:jc w:val="center"/>
              <w:rPr>
                <w:rFonts w:ascii="仿宋_GB2312" w:hAnsi="黑体" w:eastAsia="仿宋_GB2312" w:cs="宋体"/>
                <w:color w:val="000000"/>
                <w:kern w:val="0"/>
                <w:szCs w:val="21"/>
              </w:rPr>
            </w:pPr>
          </w:p>
        </w:tc>
        <w:tc>
          <w:tcPr>
            <w:tcW w:w="590" w:type="pct"/>
            <w:vMerge w:val="continue"/>
            <w:vAlign w:val="center"/>
          </w:tcPr>
          <w:p>
            <w:pPr>
              <w:widowControl/>
              <w:jc w:val="center"/>
              <w:rPr>
                <w:rFonts w:ascii="仿宋_GB2312" w:hAnsi="黑体" w:eastAsia="仿宋_GB2312" w:cs="宋体"/>
                <w:color w:val="000000"/>
                <w:kern w:val="0"/>
                <w:szCs w:val="21"/>
              </w:rPr>
            </w:pPr>
          </w:p>
        </w:tc>
        <w:tc>
          <w:tcPr>
            <w:tcW w:w="639" w:type="pct"/>
            <w:shd w:val="clear" w:color="auto" w:fill="auto"/>
            <w:vAlign w:val="center"/>
          </w:tcPr>
          <w:p>
            <w:pPr>
              <w:widowControl/>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合  计</w:t>
            </w:r>
          </w:p>
        </w:tc>
        <w:tc>
          <w:tcPr>
            <w:tcW w:w="845" w:type="pct"/>
            <w:shd w:val="clear" w:color="auto" w:fill="auto"/>
            <w:vAlign w:val="center"/>
          </w:tcPr>
          <w:p>
            <w:pPr>
              <w:widowControl/>
              <w:jc w:val="center"/>
              <w:rPr>
                <w:rFonts w:ascii="仿宋_GB2312" w:hAnsi="黑体" w:eastAsia="仿宋_GB2312" w:cs="宋体"/>
                <w:bCs/>
                <w:color w:val="000000"/>
                <w:kern w:val="0"/>
                <w:szCs w:val="21"/>
              </w:rPr>
            </w:pPr>
          </w:p>
        </w:tc>
        <w:tc>
          <w:tcPr>
            <w:tcW w:w="933" w:type="pct"/>
            <w:shd w:val="clear" w:color="auto" w:fill="auto"/>
            <w:vAlign w:val="center"/>
          </w:tcPr>
          <w:p>
            <w:pPr>
              <w:widowControl/>
              <w:jc w:val="center"/>
              <w:rPr>
                <w:rFonts w:ascii="仿宋_GB2312" w:hAnsi="黑体" w:eastAsia="仿宋_GB2312" w:cs="宋体"/>
                <w:bCs/>
                <w:color w:val="000000"/>
                <w:kern w:val="0"/>
                <w:szCs w:val="21"/>
              </w:rPr>
            </w:pPr>
          </w:p>
        </w:tc>
        <w:tc>
          <w:tcPr>
            <w:tcW w:w="794" w:type="pct"/>
            <w:shd w:val="clear" w:color="auto" w:fill="auto"/>
            <w:vAlign w:val="center"/>
          </w:tcPr>
          <w:p>
            <w:pPr>
              <w:widowControl/>
              <w:jc w:val="center"/>
              <w:rPr>
                <w:rFonts w:ascii="仿宋_GB2312" w:hAnsi="黑体" w:eastAsia="仿宋_GB2312"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58" w:type="pct"/>
            <w:vMerge w:val="continue"/>
            <w:vAlign w:val="center"/>
          </w:tcPr>
          <w:p>
            <w:pPr>
              <w:widowControl/>
              <w:jc w:val="center"/>
              <w:rPr>
                <w:rFonts w:ascii="仿宋_GB2312" w:hAnsi="黑体" w:eastAsia="仿宋_GB2312" w:cs="宋体"/>
                <w:color w:val="000000"/>
                <w:kern w:val="0"/>
                <w:szCs w:val="21"/>
              </w:rPr>
            </w:pPr>
          </w:p>
        </w:tc>
        <w:tc>
          <w:tcPr>
            <w:tcW w:w="642" w:type="pct"/>
            <w:vMerge w:val="restart"/>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地方高校</w:t>
            </w:r>
          </w:p>
        </w:tc>
        <w:tc>
          <w:tcPr>
            <w:tcW w:w="590" w:type="pct"/>
            <w:vMerge w:val="restart"/>
            <w:shd w:val="clear" w:color="auto" w:fill="auto"/>
            <w:vAlign w:val="center"/>
          </w:tcPr>
          <w:p>
            <w:pPr>
              <w:widowControl/>
              <w:jc w:val="center"/>
              <w:rPr>
                <w:rFonts w:ascii="仿宋_GB2312" w:hAnsi="黑体" w:eastAsia="仿宋_GB2312" w:cs="宋体"/>
                <w:color w:val="000000"/>
                <w:kern w:val="0"/>
                <w:szCs w:val="21"/>
              </w:rPr>
            </w:pPr>
          </w:p>
        </w:tc>
        <w:tc>
          <w:tcPr>
            <w:tcW w:w="639" w:type="pct"/>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创新训练</w:t>
            </w:r>
          </w:p>
        </w:tc>
        <w:tc>
          <w:tcPr>
            <w:tcW w:w="845" w:type="pct"/>
            <w:shd w:val="clear" w:color="auto" w:fill="auto"/>
            <w:vAlign w:val="center"/>
          </w:tcPr>
          <w:p>
            <w:pPr>
              <w:widowControl/>
              <w:jc w:val="center"/>
              <w:rPr>
                <w:rFonts w:ascii="仿宋_GB2312" w:hAnsi="黑体" w:eastAsia="仿宋_GB2312" w:cs="宋体"/>
                <w:color w:val="000000"/>
                <w:kern w:val="0"/>
                <w:szCs w:val="21"/>
              </w:rPr>
            </w:pPr>
          </w:p>
        </w:tc>
        <w:tc>
          <w:tcPr>
            <w:tcW w:w="933" w:type="pct"/>
            <w:shd w:val="clear" w:color="auto" w:fill="auto"/>
            <w:vAlign w:val="center"/>
          </w:tcPr>
          <w:p>
            <w:pPr>
              <w:widowControl/>
              <w:jc w:val="center"/>
              <w:rPr>
                <w:rFonts w:ascii="仿宋_GB2312" w:hAnsi="黑体" w:eastAsia="仿宋_GB2312" w:cs="宋体"/>
                <w:color w:val="000000"/>
                <w:kern w:val="0"/>
                <w:szCs w:val="21"/>
              </w:rPr>
            </w:pPr>
          </w:p>
        </w:tc>
        <w:tc>
          <w:tcPr>
            <w:tcW w:w="794" w:type="pct"/>
            <w:shd w:val="clear" w:color="auto" w:fill="auto"/>
            <w:vAlign w:val="center"/>
          </w:tcPr>
          <w:p>
            <w:pPr>
              <w:widowControl/>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58" w:type="pct"/>
            <w:vMerge w:val="continue"/>
            <w:vAlign w:val="center"/>
          </w:tcPr>
          <w:p>
            <w:pPr>
              <w:widowControl/>
              <w:jc w:val="center"/>
              <w:rPr>
                <w:rFonts w:ascii="仿宋_GB2312" w:hAnsi="黑体" w:eastAsia="仿宋_GB2312" w:cs="宋体"/>
                <w:color w:val="000000"/>
                <w:kern w:val="0"/>
                <w:szCs w:val="21"/>
              </w:rPr>
            </w:pPr>
          </w:p>
        </w:tc>
        <w:tc>
          <w:tcPr>
            <w:tcW w:w="642" w:type="pct"/>
            <w:vMerge w:val="continue"/>
            <w:vAlign w:val="center"/>
          </w:tcPr>
          <w:p>
            <w:pPr>
              <w:widowControl/>
              <w:jc w:val="center"/>
              <w:rPr>
                <w:rFonts w:ascii="仿宋_GB2312" w:hAnsi="黑体" w:eastAsia="仿宋_GB2312" w:cs="宋体"/>
                <w:color w:val="000000"/>
                <w:kern w:val="0"/>
                <w:szCs w:val="21"/>
              </w:rPr>
            </w:pPr>
          </w:p>
        </w:tc>
        <w:tc>
          <w:tcPr>
            <w:tcW w:w="590" w:type="pct"/>
            <w:vMerge w:val="continue"/>
            <w:vAlign w:val="center"/>
          </w:tcPr>
          <w:p>
            <w:pPr>
              <w:widowControl/>
              <w:jc w:val="left"/>
              <w:rPr>
                <w:rFonts w:ascii="仿宋_GB2312" w:hAnsi="黑体" w:eastAsia="仿宋_GB2312" w:cs="宋体"/>
                <w:color w:val="000000"/>
                <w:kern w:val="0"/>
                <w:szCs w:val="21"/>
              </w:rPr>
            </w:pPr>
          </w:p>
        </w:tc>
        <w:tc>
          <w:tcPr>
            <w:tcW w:w="639" w:type="pct"/>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创业训练</w:t>
            </w:r>
          </w:p>
        </w:tc>
        <w:tc>
          <w:tcPr>
            <w:tcW w:w="845" w:type="pct"/>
            <w:shd w:val="clear" w:color="auto" w:fill="auto"/>
            <w:vAlign w:val="center"/>
          </w:tcPr>
          <w:p>
            <w:pPr>
              <w:widowControl/>
              <w:jc w:val="center"/>
              <w:rPr>
                <w:rFonts w:ascii="仿宋_GB2312" w:hAnsi="黑体" w:eastAsia="仿宋_GB2312" w:cs="宋体"/>
                <w:color w:val="000000"/>
                <w:kern w:val="0"/>
                <w:szCs w:val="21"/>
              </w:rPr>
            </w:pPr>
          </w:p>
        </w:tc>
        <w:tc>
          <w:tcPr>
            <w:tcW w:w="933" w:type="pct"/>
            <w:shd w:val="clear" w:color="auto" w:fill="auto"/>
            <w:vAlign w:val="center"/>
          </w:tcPr>
          <w:p>
            <w:pPr>
              <w:widowControl/>
              <w:jc w:val="center"/>
              <w:rPr>
                <w:rFonts w:ascii="仿宋_GB2312" w:hAnsi="黑体" w:eastAsia="仿宋_GB2312" w:cs="宋体"/>
                <w:color w:val="000000"/>
                <w:kern w:val="0"/>
                <w:szCs w:val="21"/>
              </w:rPr>
            </w:pPr>
          </w:p>
        </w:tc>
        <w:tc>
          <w:tcPr>
            <w:tcW w:w="794" w:type="pct"/>
            <w:shd w:val="clear" w:color="auto" w:fill="auto"/>
            <w:vAlign w:val="center"/>
          </w:tcPr>
          <w:p>
            <w:pPr>
              <w:widowControl/>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58" w:type="pct"/>
            <w:vMerge w:val="continue"/>
            <w:vAlign w:val="center"/>
          </w:tcPr>
          <w:p>
            <w:pPr>
              <w:widowControl/>
              <w:jc w:val="center"/>
              <w:rPr>
                <w:rFonts w:ascii="仿宋_GB2312" w:hAnsi="黑体" w:eastAsia="仿宋_GB2312" w:cs="宋体"/>
                <w:color w:val="000000"/>
                <w:kern w:val="0"/>
                <w:szCs w:val="21"/>
              </w:rPr>
            </w:pPr>
          </w:p>
        </w:tc>
        <w:tc>
          <w:tcPr>
            <w:tcW w:w="642" w:type="pct"/>
            <w:vMerge w:val="continue"/>
            <w:vAlign w:val="center"/>
          </w:tcPr>
          <w:p>
            <w:pPr>
              <w:widowControl/>
              <w:jc w:val="center"/>
              <w:rPr>
                <w:rFonts w:ascii="仿宋_GB2312" w:hAnsi="黑体" w:eastAsia="仿宋_GB2312" w:cs="宋体"/>
                <w:color w:val="000000"/>
                <w:kern w:val="0"/>
                <w:szCs w:val="21"/>
              </w:rPr>
            </w:pPr>
          </w:p>
        </w:tc>
        <w:tc>
          <w:tcPr>
            <w:tcW w:w="590" w:type="pct"/>
            <w:vMerge w:val="continue"/>
            <w:vAlign w:val="center"/>
          </w:tcPr>
          <w:p>
            <w:pPr>
              <w:widowControl/>
              <w:jc w:val="left"/>
              <w:rPr>
                <w:rFonts w:ascii="仿宋_GB2312" w:hAnsi="黑体" w:eastAsia="仿宋_GB2312" w:cs="宋体"/>
                <w:color w:val="000000"/>
                <w:kern w:val="0"/>
                <w:szCs w:val="21"/>
              </w:rPr>
            </w:pPr>
          </w:p>
        </w:tc>
        <w:tc>
          <w:tcPr>
            <w:tcW w:w="639" w:type="pct"/>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创业实践</w:t>
            </w:r>
          </w:p>
        </w:tc>
        <w:tc>
          <w:tcPr>
            <w:tcW w:w="845" w:type="pct"/>
            <w:shd w:val="clear" w:color="auto" w:fill="auto"/>
            <w:vAlign w:val="center"/>
          </w:tcPr>
          <w:p>
            <w:pPr>
              <w:widowControl/>
              <w:jc w:val="center"/>
              <w:rPr>
                <w:rFonts w:ascii="仿宋_GB2312" w:hAnsi="黑体" w:eastAsia="仿宋_GB2312" w:cs="宋体"/>
                <w:color w:val="000000"/>
                <w:kern w:val="0"/>
                <w:szCs w:val="21"/>
              </w:rPr>
            </w:pPr>
          </w:p>
        </w:tc>
        <w:tc>
          <w:tcPr>
            <w:tcW w:w="933" w:type="pct"/>
            <w:shd w:val="clear" w:color="auto" w:fill="auto"/>
            <w:vAlign w:val="center"/>
          </w:tcPr>
          <w:p>
            <w:pPr>
              <w:widowControl/>
              <w:jc w:val="center"/>
              <w:rPr>
                <w:rFonts w:ascii="仿宋_GB2312" w:hAnsi="黑体" w:eastAsia="仿宋_GB2312" w:cs="宋体"/>
                <w:color w:val="000000"/>
                <w:kern w:val="0"/>
                <w:szCs w:val="21"/>
              </w:rPr>
            </w:pPr>
          </w:p>
        </w:tc>
        <w:tc>
          <w:tcPr>
            <w:tcW w:w="794" w:type="pct"/>
            <w:shd w:val="clear" w:color="auto" w:fill="auto"/>
            <w:vAlign w:val="center"/>
          </w:tcPr>
          <w:p>
            <w:pPr>
              <w:widowControl/>
              <w:jc w:val="center"/>
              <w:rPr>
                <w:rFonts w:ascii="仿宋_GB2312" w:hAnsi="黑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58" w:type="pct"/>
            <w:vMerge w:val="continue"/>
            <w:vAlign w:val="center"/>
          </w:tcPr>
          <w:p>
            <w:pPr>
              <w:widowControl/>
              <w:jc w:val="center"/>
              <w:rPr>
                <w:rFonts w:ascii="仿宋_GB2312" w:hAnsi="黑体" w:eastAsia="仿宋_GB2312" w:cs="宋体"/>
                <w:color w:val="000000"/>
                <w:kern w:val="0"/>
                <w:szCs w:val="21"/>
              </w:rPr>
            </w:pPr>
          </w:p>
        </w:tc>
        <w:tc>
          <w:tcPr>
            <w:tcW w:w="642" w:type="pct"/>
            <w:vMerge w:val="continue"/>
            <w:vAlign w:val="center"/>
          </w:tcPr>
          <w:p>
            <w:pPr>
              <w:widowControl/>
              <w:jc w:val="center"/>
              <w:rPr>
                <w:rFonts w:ascii="仿宋_GB2312" w:hAnsi="黑体" w:eastAsia="仿宋_GB2312" w:cs="宋体"/>
                <w:color w:val="000000"/>
                <w:kern w:val="0"/>
                <w:szCs w:val="21"/>
              </w:rPr>
            </w:pPr>
          </w:p>
        </w:tc>
        <w:tc>
          <w:tcPr>
            <w:tcW w:w="590" w:type="pct"/>
            <w:vMerge w:val="continue"/>
            <w:vAlign w:val="center"/>
          </w:tcPr>
          <w:p>
            <w:pPr>
              <w:widowControl/>
              <w:jc w:val="left"/>
              <w:rPr>
                <w:rFonts w:ascii="仿宋_GB2312" w:hAnsi="黑体" w:eastAsia="仿宋_GB2312" w:cs="宋体"/>
                <w:color w:val="000000"/>
                <w:kern w:val="0"/>
                <w:szCs w:val="21"/>
              </w:rPr>
            </w:pPr>
          </w:p>
        </w:tc>
        <w:tc>
          <w:tcPr>
            <w:tcW w:w="639" w:type="pct"/>
            <w:shd w:val="clear" w:color="auto" w:fill="auto"/>
            <w:vAlign w:val="center"/>
          </w:tcPr>
          <w:p>
            <w:pPr>
              <w:widowControl/>
              <w:jc w:val="center"/>
              <w:rPr>
                <w:rFonts w:ascii="仿宋_GB2312" w:hAnsi="黑体" w:eastAsia="仿宋_GB2312" w:cs="宋体"/>
                <w:bCs/>
                <w:color w:val="000000"/>
                <w:kern w:val="0"/>
                <w:szCs w:val="21"/>
              </w:rPr>
            </w:pPr>
            <w:r>
              <w:rPr>
                <w:rFonts w:hint="eastAsia" w:ascii="仿宋_GB2312" w:hAnsi="黑体" w:eastAsia="仿宋_GB2312" w:cs="宋体"/>
                <w:bCs/>
                <w:color w:val="000000"/>
                <w:kern w:val="0"/>
                <w:szCs w:val="21"/>
              </w:rPr>
              <w:t>合  计</w:t>
            </w:r>
          </w:p>
        </w:tc>
        <w:tc>
          <w:tcPr>
            <w:tcW w:w="845" w:type="pct"/>
            <w:shd w:val="clear" w:color="auto" w:fill="auto"/>
            <w:vAlign w:val="center"/>
          </w:tcPr>
          <w:p>
            <w:pPr>
              <w:widowControl/>
              <w:jc w:val="center"/>
              <w:rPr>
                <w:rFonts w:ascii="仿宋_GB2312" w:hAnsi="黑体" w:eastAsia="仿宋_GB2312" w:cs="宋体"/>
                <w:bCs/>
                <w:color w:val="000000"/>
                <w:kern w:val="0"/>
                <w:szCs w:val="21"/>
              </w:rPr>
            </w:pPr>
          </w:p>
        </w:tc>
        <w:tc>
          <w:tcPr>
            <w:tcW w:w="933" w:type="pct"/>
            <w:shd w:val="clear" w:color="auto" w:fill="auto"/>
            <w:vAlign w:val="center"/>
          </w:tcPr>
          <w:p>
            <w:pPr>
              <w:widowControl/>
              <w:jc w:val="center"/>
              <w:rPr>
                <w:rFonts w:ascii="仿宋_GB2312" w:hAnsi="黑体" w:eastAsia="仿宋_GB2312" w:cs="宋体"/>
                <w:bCs/>
                <w:color w:val="000000"/>
                <w:kern w:val="0"/>
                <w:szCs w:val="21"/>
              </w:rPr>
            </w:pPr>
          </w:p>
        </w:tc>
        <w:tc>
          <w:tcPr>
            <w:tcW w:w="794" w:type="pct"/>
            <w:shd w:val="clear" w:color="auto" w:fill="auto"/>
            <w:vAlign w:val="center"/>
          </w:tcPr>
          <w:p>
            <w:pPr>
              <w:widowControl/>
              <w:jc w:val="center"/>
              <w:rPr>
                <w:rFonts w:ascii="仿宋_GB2312" w:hAnsi="黑体" w:eastAsia="仿宋_GB2312" w:cs="宋体"/>
                <w:bCs/>
                <w:color w:val="000000"/>
                <w:kern w:val="0"/>
                <w:szCs w:val="21"/>
              </w:rPr>
            </w:pP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560" w:lineRule="exact"/>
        <w:ind w:left="0" w:right="0"/>
        <w:jc w:val="left"/>
        <w:textAlignment w:val="auto"/>
        <w:rPr>
          <w:rFonts w:hint="eastAsia" w:ascii="方正仿宋简体" w:hAnsi="方正仿宋简体" w:eastAsia="方正仿宋简体" w:cs="方正仿宋简体"/>
          <w:i w:val="0"/>
          <w:iCs w:val="0"/>
          <w:caps w:val="0"/>
          <w:color w:val="4B4B4B"/>
          <w:spacing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iOTI1NDBiYWFhNjNkYjA1MzY4NjBiNWMzNmZhMTMifQ=="/>
    <w:docVar w:name="KSO_WPS_MARK_KEY" w:val="87702ed1-059b-4b25-8848-84e444b179ff"/>
  </w:docVars>
  <w:rsids>
    <w:rsidRoot w:val="42B85F8F"/>
    <w:rsid w:val="08E25FED"/>
    <w:rsid w:val="0CEC6FA3"/>
    <w:rsid w:val="22222E69"/>
    <w:rsid w:val="2CB3682A"/>
    <w:rsid w:val="42B85F8F"/>
    <w:rsid w:val="5EBD3D5F"/>
    <w:rsid w:val="63C96D02"/>
    <w:rsid w:val="7BFA3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5533</Words>
  <Characters>5787</Characters>
  <Lines>0</Lines>
  <Paragraphs>0</Paragraphs>
  <TotalTime>3</TotalTime>
  <ScaleCrop>false</ScaleCrop>
  <LinksUpToDate>false</LinksUpToDate>
  <CharactersWithSpaces>5931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2023-01-10T12:03:00Z</dcterms:created>
  <dc:creator>李瑞瑾</dc:creator>
  <cp:lastModifiedBy>唐火火.</cp:lastModifiedBy>
  <dcterms:modified xsi:type="dcterms:W3CDTF">2023-01-17T07:17:22Z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0F3400F25EFB40858622F66D7925FD27</vt:lpwstr>
  </property>
</Properties>
</file>